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بهثة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بهثة
</w:t>
      </w:r>
    </w:p>
    <w:p>
      <w:pPr/>
      <w:r>
        <w:rPr/>
        <w:t xml:space="preserve">عوف بن بهثة  عوف بن بهثة بن سليم بن منصور، من قيس عيلان، من العدنانية: جد. نزل بعض بنيه في الصعيد والفيوم والبحيرة (بمصر) وسكن آخرون برقة ووادي قابس (بالمغرب) وكانوا في المغرب فرعين: مرداس وعلاق.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2026-06-26T14:01:05+03:00</dcterms:created>
  <dcterms:modified xsi:type="dcterms:W3CDTF">2026-06-26T14:01:05+03:00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