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عوذ بن 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عوذ بن سود
</w:t>
      </w:r>
    </w:p>
    <w:p>
      <w:pPr/>
      <w:r>
        <w:rPr/>
        <w:t xml:space="preserve">عوذ بن سود  عوذ بن سود بن الحجر بن عمران، من مزيقياء، من قحطان: جد جاهلي. ممن ينسب إليه همام بن يحيى (الآتية ترجمته).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2026-06-26T12:41:31+03:00</dcterms:created>
  <dcterms:modified xsi:type="dcterms:W3CDTF">2026-06-26T12:41:31+03:00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