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مصعب
</w:t>
      </w:r>
    </w:p>
    <w:p>
      <w:pPr>
        <w:jc w:val="start"/>
        <w:bidi/>
      </w:pPr>
      <w:r>
        <w:rPr>
          <w:rFonts w:ascii="arial" w:hAnsi="arial" w:eastAsia="arial" w:cs="arial"/>
          <w:sz w:val="28"/>
          <w:szCs w:val="28"/>
          <w:b w:val="1"/>
          <w:bCs w:val="1"/>
          <w:rtl/>
        </w:rPr>
        <w:t xml:space="preserve">عمير بن مصعب
</w:t>
      </w:r>
    </w:p>
    <w:p>
      <w:pPr/>
      <w:r>
        <w:rPr/>
        <w:t xml:space="preserve">عمير بن مصعب عمير بن مصعب بن خالد بن هرثمة ابن يزيد بن المهلب بن أبي صفرة الأزدي: وزير من الأمراء تنسب إليه " عين عمير " على فرسخين من مدينة فاس. كان مع أبيه في الأندلس، ولما صارت خلافة المغرب إلى إدريس بن إدريس، وفد عليه عمير مع جماعة من الأزد، فاستوزره وولاه قيادة جيشه، وزجه بنتا له اسمها عاتكة. ولما بنى إدريس مدينة فاس، أنزله بالمكان الذي فيه العين فنسبت إليه. وكان من فرسان العرب وساداتها. توفي بفاس. وهو جد " بني الملجوم " من أعلام القضاة فيها</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2026-06-26T11:41:00+03:00</dcterms:created>
  <dcterms:modified xsi:type="dcterms:W3CDTF">2026-06-26T11:41:00+03:00</dcterms:modified>
</cp:coreProperties>
</file>

<file path=docProps/custom.xml><?xml version="1.0" encoding="utf-8"?>
<Properties xmlns="http://schemas.openxmlformats.org/officeDocument/2006/custom-properties" xmlns:vt="http://schemas.openxmlformats.org/officeDocument/2006/docPropsVTypes"/>
</file>