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يثربي
</w:t>
      </w:r>
    </w:p>
    <w:p>
      <w:pPr>
        <w:jc w:val="start"/>
        <w:bidi/>
      </w:pPr>
      <w:r>
        <w:rPr>
          <w:rFonts w:ascii="arial" w:hAnsi="arial" w:eastAsia="arial" w:cs="arial"/>
          <w:sz w:val="28"/>
          <w:szCs w:val="28"/>
          <w:b w:val="1"/>
          <w:bCs w:val="1"/>
          <w:rtl/>
        </w:rPr>
        <w:t xml:space="preserve">عمرو بن يثربي
</w:t>
      </w:r>
    </w:p>
    <w:p>
      <w:pPr/>
      <w:r>
        <w:rPr/>
        <w:t xml:space="preserve">عمرو بن يثربي  عمرو بن يثربي بن بشر الضبي: فارس ضبة، وأحد رؤسائها في الجاهلية. أدرك الإسلام وأسلم ولم ير النبي صلى الله عليه وسلم واستقضاه عثمان على البصرة بعد كعب بن سوار، وشهد وقعة الجمل مع عائشة فقتل ثلاثة من كبار أصحاب علي، وأسر، فأمر به علي فقتل.</w:t>
      </w:r>
    </w:p>
    <w:p/>
    <w:p>
      <w:pPr/>
      <w:r>
        <w:rPr/>
        <w:t xml:space="preserve">وهو من الشعراء. </w:t>
      </w:r>
    </w:p>
    <w:p>
      <w:pPr>
        <w:jc w:val="start"/>
        <w:bidi/>
      </w:pPr>
      <w:r>
        <w:rPr>
          <w:sz w:val="24"/>
          <w:szCs w:val="24"/>
          <w:b w:val="1"/>
          <w:bCs w:val="1"/>
          <w:rtl/>
        </w:rPr>
        <w:t xml:space="preserve">
الأعلام،(دار العلم للملايين - بيروت،2002،ط 15،ج 5،ص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يثربي
</w:t>
      </w:r>
    </w:p>
    <w:p>
      <w:pPr/>
      <w:r>
        <w:rPr/>
        <w:t xml:space="preserve">عمرو بن يثربي بن بشر بن زجف بن أمية بن عبد غنم بن نصر بن عبد مناة بن بكر بن سعد بن ضبة الضبي: فارس ضبة، وكان عثمان استقضاه على البصرة قبل ذلك، قال المرزباني في معجمه: كان من رءوس ضبة في الجاهلية ثم أسلم. وروى أبو رجاء العطاردي أنه سمعه يوم الجمل يقول:</w:t>
      </w:r>
    </w:p>
    <w:p/>
    <w:p>
      <w:pPr/>
      <w:r>
        <w:rPr/>
        <w:t xml:space="preserve">#نحن بنو ضبة أصحاب الجملالأبيات.</w:t>
      </w:r>
    </w:p>
    <w:p/>
    <w:p>
      <w:pPr/>
      <w:r>
        <w:rPr/>
        <w:t xml:space="preserve">وهو القائل أيضا:</w:t>
      </w:r>
    </w:p>
    <w:p/>
    <w:p>
      <w:pPr>
        <w:jc w:val="center"/>
      </w:pPr>
      <w:r>
        <w:rPr>
          <w:color w:val="ff0000"/>
        </w:rPr>
        <w:t xml:space="preserve">إن تنكروني فأنا ابن يثربي</w:t>
      </w:r>
      <w:r>
        <w:rPr>
          <w:color w:val="ff0000"/>
        </w:rPr>
        <w:t xml:space="preserve">      </w:t>
      </w:r>
      <w:r>
        <w:rPr>
          <w:color w:val="ff0000"/>
        </w:rPr>
        <w:t xml:space="preserve">قاتل علباء وهند الجملي</w:t>
      </w:r>
    </w:p>
    <w:p/>
    <w:p>
      <w:pPr/>
      <w:r>
        <w:rPr/>
        <w:t xml:space="preserve">#ثم ابن صوحان على دين عليثم قتل عمرو في ذلك اليوم. وقد تقدم في الأول عمرو بن يثربي الضمري: وهو غير هذا، ذكر دعبل في طبقات الشعراء أنه بعد أن قتل الثلاثة وكانوا من عسكر علي طلب البراز فبرز له علي، فقال: من أنت؟ فقال: أنا علي بن أبي طالب. قال: والله ما أحب أن أقتلك، وما أحب أن تقتلني، فرجع عنه، فسأله عمار عن رجوعه فأخبره، فقال له: أنا له، فقال له علي: خذ مغفري، فاجعله على رأسك، ثم أمكنه من ضربة في رأسك فإذا فعل فاقصد رجله، فإني رأيتها مكشوفة، ففعل فسقط فجره عمار برجله حتى أتى به عليا، فقال له: استبقني يا أمير المؤمنين لعدوك، فقال: لو لم تقتل الثلاثة لفعلت، اضرب عنقه يا عمار، ففعل.</w:t>
      </w:r>
    </w:p>
    <w:p>
      <w:pPr>
        <w:jc w:val="start"/>
        <w:bidi/>
      </w:pPr>
      <w:r>
        <w:rPr>
          <w:sz w:val="24"/>
          <w:szCs w:val="24"/>
          <w:b w:val="1"/>
          <w:bCs w:val="1"/>
          <w:rtl/>
        </w:rPr>
        <w:t xml:space="preserve">
الإصابة في تمييز الصحابة،(دار الكتب العلمية - بيروت،1995،ط 1،ج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يثربي الضبي
</w:t>
      </w:r>
    </w:p>
    <w:p>
      <w:pPr/>
      <w:r>
        <w:rPr/>
        <w:t xml:space="preserve">عمرو بن يثربي الضبي فارس بني ضبة يوم الجمل، وقد قيل إن اسمه عميرة بن يثربي، وقيل: إن عميرة أخوه.</w:t>
      </w:r>
    </w:p>
    <w:p/>
    <w:p>
      <w:pPr/>
      <w:r>
        <w:rPr/>
        <w:t xml:space="preserve">وحدثني ابن أبي خيثمة عن دعبل: أن أسمه عمرو بن يثربي وكان عثمان بن عفان استقضاه على البصرة ثم خرج مع عائشة، وقتل يوم الجمل ثلاثة من قراء الكوفة المعدودين رحمهم الله من أصحاب علي رضوان الله عليه: علباء بن الهيثم المرادي وهند بن عمرو الجملي من مراد أيضا وزيد بن صوحان العبدي، وارتجز فقال:</w:t>
      </w:r>
    </w:p>
    <w:p/>
    <w:p>
      <w:pPr/>
      <w:r>
        <w:rPr/>
        <w:t xml:space="preserve">#إن ينكروني فأنا ابن يثربي#قاتل علباء وهند الجملي#ثم ابن صوحان على دين عليوقتله عمار بن ياسر رضي الله عنه في ذلك اليوم. وكان عمرو بن يثربي قبل ذلك من العباد المعروفين.</w:t>
      </w:r>
    </w:p>
    <w:p/>
    <w:p>
      <w:pPr/>
      <w:r>
        <w:rPr/>
        <w:t xml:space="preserve">وحدثني أبو بكر أحمد بن أبي خيثمة قال: حدثنا وهب بن جرير عن أبيه عن ابن عون عن أبي رجاء العطاردي.</w:t>
      </w:r>
    </w:p>
    <w:p/>
    <w:p>
      <w:pPr/>
      <w:r>
        <w:rPr/>
        <w:t xml:space="preserve">قال: سمعت ابن يثربي يرتجز يوم الجمل:</w:t>
      </w:r>
    </w:p>
    <w:p/>
    <w:p>
      <w:pPr/>
      <w:r>
        <w:rPr/>
        <w:t xml:space="preserve">#نحن بنو ضبة أصحاب الجمل#والموت أحلى عندنا من العسل#ننعى ابن عفان بأطراف الأسل#ردوا علينا شيخنا ثم بجلومن قوله:</w:t>
      </w:r>
    </w:p>
    <w:p/>
    <w:p>
      <w:pPr>
        <w:jc w:val="center"/>
      </w:pPr>
      <w:r>
        <w:rPr>
          <w:color w:val="ff0000"/>
        </w:rPr>
        <w:t xml:space="preserve">ألا قل للزبير وصاحبيه</w:t>
      </w:r>
      <w:r>
        <w:rPr>
          <w:color w:val="ff0000"/>
        </w:rPr>
        <w:t xml:space="preserve">      </w:t>
      </w:r>
      <w:r>
        <w:rPr>
          <w:color w:val="ff0000"/>
        </w:rPr>
        <w:t xml:space="preserve">وطلحة والذين هم النضار</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يثربي الضبي.
</w:t>
      </w:r>
    </w:p>
    <w:p>
      <w:pPr/>
      <w:r>
        <w:rPr/>
        <w:t xml:space="preserve">عمرو بن يثربي الضبي. </w:t>
      </w:r>
    </w:p>
    <w:p/>
    <w:p>
      <w:pPr/>
      <w:r>
        <w:rPr/>
        <w:t xml:space="preserve">كان على قضاء البصرة بعد كعب بن سوار.</w:t>
      </w:r>
    </w:p>
    <w:p/>
    <w:p>
      <w:pPr/>
      <w:r>
        <w:rPr/>
        <w:t xml:space="preserve">روى عنه أهل البصرة.</w:t>
      </w:r>
    </w:p>
    <w:p/>
    <w:p>
      <w:pPr/>
      <w:r>
        <w:rPr/>
        <w:t xml:space="preserve">كذا فيه وفي خط الهيثمي، وفيه نظر في موضعين: الأول أنه صحابي أسلم عام الفتح لم يختلف في ذلك، الثاني: أنه ضمري، ذكره أبو عمر، وأبو نعيم، وابن منده، وقبلهم ابن أبي حاتم، وزعم الرشاطي أنه ضبي كما ذكر، والله</w:t>
      </w:r>
    </w:p>
    <w:p/>
    <w:p>
      <w:pPr/>
      <w:r>
        <w:rPr/>
        <w:t xml:space="preserve">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2026-05-10T19:06:43+03:00</dcterms:created>
  <dcterms:modified xsi:type="dcterms:W3CDTF">2026-05-10T19:06:43+03:00</dcterms:modified>
</cp:coreProperties>
</file>

<file path=docProps/custom.xml><?xml version="1.0" encoding="utf-8"?>
<Properties xmlns="http://schemas.openxmlformats.org/officeDocument/2006/custom-properties" xmlns:vt="http://schemas.openxmlformats.org/officeDocument/2006/docPropsVTypes"/>
</file>