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
</w:t>
      </w:r>
    </w:p>
    <w:p>
      <w:pPr/>
      <w:r>
        <w:rPr/>
        <w:t xml:space="preserve">عمرو بن مالك  1- عمرو بن مالك بن زيد بن عائش، من عكابة، من بكر بن وائل شاعر جاهلي قديم. قال المرزباني: هو الذي أزال رياسة (يشكر بن بكر) عن (ربيعة) وأورد أبياتا له في ذلك</w:t>
      </w:r>
    </w:p>
    <w:p/>
    <w:p>
      <w:pPr/>
      <w:r>
        <w:rPr/>
        <w:t xml:space="preserve">2- عمرو بن مالك بن ضبيعة، من قيس بن ثعلبة: شاعر جاهلي قديم. روى له ابن الأعرابي أبياتا منها:</w:t>
      </w:r>
    </w:p>
    <w:p/>
    <w:p>
      <w:pPr/>
      <w:r>
        <w:rPr/>
        <w:t xml:space="preserve">(ومن يفتقر في قومه يحمد الغنى وإن كان فيهم ماجد العم مخولا)</w:t>
      </w:r>
    </w:p>
    <w:p/>
    <w:p>
      <w:pPr/>
      <w:r>
        <w:rPr/>
        <w:t xml:space="preserve">3- عمرو بن مالك بن النجار، من الخزرج، من القحطانية: جد جاهلي. كان له من الولد معاوية وعدي، بطنان</w:t>
      </w:r>
    </w:p>
    <w:p/>
    <w:p>
      <w:pPr/>
      <w:r>
        <w:rPr/>
        <w:t xml:space="preserve">4- عمرو بن مالك بن فهم بن غنم، من الأزد، من القحطانية: جد جاهلي. هو أخو جذيمة الأبرش. كان له من الولد معاوية (وعرف بقسملة) ومالك.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 بن زيد بن عائش بن مالك بن تيم الله بن ثعلبة بن عكابة
</w:t>
      </w:r>
    </w:p>
    <w:p>
      <w:pPr/>
      <w:r>
        <w:rPr/>
        <w:t xml:space="preserve">عمرو بن مالك بن زيد بن عائش بن مالك بن تيم الله بن ثعلبة بن عكابة. يقول:</w:t>
      </w:r>
    </w:p>
    <w:p/>
    <w:p>
      <w:pPr>
        <w:jc w:val="center"/>
      </w:pPr>
      <w:r>
        <w:rPr>
          <w:color w:val="ff0000"/>
        </w:rPr>
        <w:t xml:space="preserve">بعواضة الذفرى مكايلة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كوماء موقع رحلها جسر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2026-06-26T11:40:02+03:00</dcterms:created>
  <dcterms:modified xsi:type="dcterms:W3CDTF">2026-06-26T11:40:02+03:00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