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سلسلة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سلسلة
</w:t>
      </w:r>
    </w:p>
    <w:p>
      <w:pPr/>
      <w:r>
        <w:rPr/>
        <w:t xml:space="preserve">عمرو بن سلسلة  عمرو بن سلسلة بن غنم، من طئ، من قحطان: جد جاهلي. كان له من الولد: دغش، وسلسلة، وهما بطنان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2026-06-26T09:24:38+03:00</dcterms:created>
  <dcterms:modified xsi:type="dcterms:W3CDTF">2026-06-26T09:24:38+03:00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