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الأسيدي
</w:t>
      </w:r>
    </w:p>
    <w:p>
      <w:pPr/>
      <w:r>
        <w:rPr/>
        <w:t xml:space="preserve">الأسيدي  عمر بن يزيد بن عمير، من بني أسيد، من تميم: أحد الشجعان الرؤساء المقدمين في أيام بني مروان. ذكره يزيد بن عبد الملك يوما فقال: (هذا رجل العراق). قتله مللك بن المنذر بن الجارود صاحب شرطة البصرة بأمر خالد بن عبد الله القسري لما ولى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2026-06-26T05:35:09+03:00</dcterms:created>
  <dcterms:modified xsi:type="dcterms:W3CDTF">2026-06-26T05:35:09+03:00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