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البعلي
</w:t>
      </w:r>
    </w:p>
    <w:p>
      <w:pPr/>
      <w:r>
        <w:rPr/>
        <w:t xml:space="preserve">البعلي  أحمد بن عبد الله بن أحمد الحلبي البعلي: رياضي عالم بالفرائض، حنبلي. أصله من حلب، ومولده ومشأه ودراسته في دمشق. اشتهر في بعلبك ونسب إليها. وصنف كتبا في الحساب والفرائض والفقه، منها (منية الرائض لشرح عمدة كل فارض - خ) في خزانة الجاويش ببيروت. وتولى افتاء الحنابلة (سنة 1182) بدمشق. وكان يأكل من كسبه في حياكة ’’ الألدجة’’ وحج ودرس في المدينة المنورة وتوفي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2026-07-03T12:59:50+03:00</dcterms:created>
  <dcterms:modified xsi:type="dcterms:W3CDTF">2026-07-03T12:59:50+03:00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