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عادل
</w:t>
      </w:r>
    </w:p>
    <w:p>
      <w:pPr>
        <w:jc w:val="start"/>
        <w:bidi/>
      </w:pPr>
      <w:r>
        <w:rPr>
          <w:rFonts w:ascii="arial" w:hAnsi="arial" w:eastAsia="arial" w:cs="arial"/>
          <w:sz w:val="28"/>
          <w:szCs w:val="28"/>
          <w:b w:val="1"/>
          <w:bCs w:val="1"/>
          <w:rtl/>
        </w:rPr>
        <w:t xml:space="preserve">ابن عادل
</w:t>
      </w:r>
    </w:p>
    <w:p>
      <w:pPr/>
      <w:r>
        <w:rPr/>
        <w:t xml:space="preserve">ابن عادل  عمر بن علي بن عادل الحنبلي الدمشقي، أبو حفص، سراج الدين: صاحب التفسير الكبير (اللباب في علوم الكتاب - خ) في خزانة ’’كتاب سراي’’ بمغنيسا، نسخة سلطانية في 7000 ورقة، بقلم واحد وورق واحد، وهي في الرقم 83 (وفي الداخل بقلم الرصاص: نمرو 82) والصفحة الاخيرة بيضاء. ومنه المجلدات الاول والثاني، والثالث والخامس والثامن، في الرباط. كتب في آخر سورة ’’طه’’ أنه فرغ من تفسيرها في 15 رمضان 880 وفي شستربتي والظاهرية والزيتونة ودار الكتب مجلدات متفرقة منه. وفي مكتبة مدرسة بشير أغا بالمدينة نسخة منه قريبة من الكمال. قال صاحب الازهار الطيبة النشر - خ: له (حاشية على المحرر) في الفقه، ولم أجد له ترجمة. </w:t>
      </w:r>
    </w:p>
    <w:p>
      <w:pPr>
        <w:jc w:val="start"/>
        <w:bidi/>
      </w:pPr>
      <w:r>
        <w:rPr>
          <w:sz w:val="24"/>
          <w:szCs w:val="24"/>
          <w:b w:val="1"/>
          <w:bCs w:val="1"/>
          <w:rtl/>
        </w:rPr>
        <w:t xml:space="preserve">
الأعلام،(دار العلم للملايين - بيروت،2002،ط 15،ج 5،ص 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2026-06-26T03:47:28+03:00</dcterms:created>
  <dcterms:modified xsi:type="dcterms:W3CDTF">2026-06-26T03:47:28+03:00</dcterms:modified>
</cp:coreProperties>
</file>

<file path=docProps/custom.xml><?xml version="1.0" encoding="utf-8"?>
<Properties xmlns="http://schemas.openxmlformats.org/officeDocument/2006/custom-properties" xmlns:vt="http://schemas.openxmlformats.org/officeDocument/2006/docPropsVTypes"/>
</file>