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العلوي
</w:t>
      </w:r>
    </w:p>
    <w:p>
      <w:pPr/>
      <w:r>
        <w:rPr/>
        <w:t xml:space="preserve">العلوي  عمر بن علي العلوي، أبو الخطاب: فقيه، أديب، له شعر، من أهل اليمن. اضطر في أواخر أيامه إلى خدمة الملوك، فصادره المؤيد الرسولي مصادرة عنيفة توفي عقبها. له (منتخب الفنون) سبعة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2026-06-26T03:39:12+03:00</dcterms:created>
  <dcterms:modified xsi:type="dcterms:W3CDTF">2026-06-26T03:39:12+03:00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