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البغدادي
</w:t>
      </w:r>
    </w:p>
    <w:p>
      <w:pPr/>
      <w:r>
        <w:rPr/>
        <w:t xml:space="preserve">البغدادي  أحمد بن عبد الله البغدادي: مؤرخ. صنف (عيون أخبار الأعيان ممن مضى في سالف العصور والأزمان - خ) مجلدان،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2026-07-02T10:56:32+03:00</dcterms:created>
  <dcterms:modified xsi:type="dcterms:W3CDTF">2026-07-02T10:56:32+03:00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