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عمر بن عبد العزيز بن المنذر بن الزبير (أو الربيع) بن عبد الرحمن بن هبار المطلبي الأسدي القرشي: أول من ملك السند، من بني هبار. كان مقيما في بعض نواحيها. ولما وقعت الفتنة بين النزارية واليمانية في ولاية عمران بن موسى (انظر ترجمته) سار عمر إليه، وقتله وهو غافل (نحو سنة 226هـ) وولى المعتصم العباسي عنبسة بن إسحاق الضبي، على السند، فأذعن له عمر بالطاعة. ثم سنحت له فرصة (سنة 240 هـ) فوثب واستولى على الإمارة السند إثر قتل المتوكل، وجعل قاعدته (المنصورة) وتوارث الإمارة بنوه من بعده إلى أن انقطع أمرهم على يد محمود بن سبكتكين صاحب غزنة وما وراء النهر من خراسان.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2026-06-26T02:44:25+03:00</dcterms:created>
  <dcterms:modified xsi:type="dcterms:W3CDTF">2026-06-26T02:44:25+03:00</dcterms:modified>
</cp:coreProperties>
</file>

<file path=docProps/custom.xml><?xml version="1.0" encoding="utf-8"?>
<Properties xmlns="http://schemas.openxmlformats.org/officeDocument/2006/custom-properties" xmlns:vt="http://schemas.openxmlformats.org/officeDocument/2006/docPropsVTypes"/>
</file>