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القبابي
</w:t>
      </w:r>
    </w:p>
    <w:p>
      <w:pPr>
        <w:jc w:val="start"/>
        <w:bidi/>
      </w:pPr>
      <w:r>
        <w:rPr>
          <w:rFonts w:ascii="arial" w:hAnsi="arial" w:eastAsia="arial" w:cs="arial"/>
          <w:sz w:val="28"/>
          <w:szCs w:val="28"/>
          <w:b w:val="1"/>
          <w:bCs w:val="1"/>
          <w:rtl/>
        </w:rPr>
        <w:t xml:space="preserve">القبابي
</w:t>
      </w:r>
    </w:p>
    <w:p>
      <w:pPr/>
      <w:r>
        <w:rPr/>
        <w:t xml:space="preserve">القبابي عمر بن عبد الرحمن بن الحسين اللخمي، أبو جعفر، سراج الدين القبابي: فقيه حنبلي، مصري الأصل. تتلمذ لابن تيمية، وأقام بالقدس يفتي ويحدث إلى أن توفي. قال ابن حجر: خرج له الحسيني " مشيخة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الحسين بن يحيى
</w:t>
      </w:r>
    </w:p>
    <w:p>
      <w:pPr/>
      <w:r>
        <w:rPr/>
        <w:t xml:space="preserve">عمر بن عبد الرحمن بن الحسين بن يحيى عمر بن عبد الرحمن بن الحسين بن يحيى بن عبد المحسن اللخمى القباني المصري الحنبلي سراج الدين ابن الشيخ زين الدين ولد بعد السبعمائة واسمع على عيسى المطعم وست الوزراء وغيرهما واشتغل بالفقه ولازم الشيخ تقي الدين ابن تيمية وتمهر به وسلك طريق الزهد والعفاف وأقام بالقدس وولي مشيخة المالكية بالقدس أثنى عليه ابن حبيب وابن رجب وغيرهما وخرج له الحسينى مشيخة وكان ملجأ للواردين كثير الإيثار والمعروف أفتى وحدث واسمع ودرس ومات بالقدس في آوخر ذي الحجة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2026-06-26T01:40:55+03:00</dcterms:created>
  <dcterms:modified xsi:type="dcterms:W3CDTF">2026-06-26T01:40:55+03:00</dcterms:modified>
</cp:coreProperties>
</file>

<file path=docProps/custom.xml><?xml version="1.0" encoding="utf-8"?>
<Properties xmlns="http://schemas.openxmlformats.org/officeDocument/2006/custom-properties" xmlns:vt="http://schemas.openxmlformats.org/officeDocument/2006/docPropsVTypes"/>
</file>