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عمرو
</w:t>
      </w:r>
    </w:p>
    <w:p>
      <w:pPr>
        <w:jc w:val="start"/>
        <w:bidi/>
      </w:pPr>
      <w:r>
        <w:rPr>
          <w:rFonts w:ascii="arial" w:hAnsi="arial" w:eastAsia="arial" w:cs="arial"/>
          <w:sz w:val="28"/>
          <w:szCs w:val="28"/>
          <w:b w:val="1"/>
          <w:bCs w:val="1"/>
          <w:rtl/>
        </w:rPr>
        <w:t xml:space="preserve">عمارة بن عمرو
</w:t>
      </w:r>
    </w:p>
    <w:p>
      <w:pPr/>
      <w:r>
        <w:rPr/>
        <w:t xml:space="preserve">عمارة بن عمرو  عمارة بن عمرو بن حزم النجاري الأنصاري: تابعي شريف سيد، من أهل المدينة. كان من أكابر أصحاب عبد الله بن الزبير. وشهد معه حروبه مع بني مروان. وقتل بمكة يوم قتل ابن الزبير، وحمل رأسه مع رأسي عبد الله بن الزبير وعبد الله ابن صفوان، إلى المدينة، فنصبت مدة، ثم أرسلت إلى عبد الملك بن مروان بالشام. </w:t>
      </w:r>
    </w:p>
    <w:p>
      <w:pPr>
        <w:jc w:val="start"/>
        <w:bidi/>
      </w:pPr>
      <w:r>
        <w:rPr>
          <w:sz w:val="24"/>
          <w:szCs w:val="24"/>
          <w:b w:val="1"/>
          <w:bCs w:val="1"/>
          <w:rtl/>
        </w:rPr>
        <w:t xml:space="preserve">
الأعلام،(دار العلم للملايين - بيروت،2002،ط 15،ج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مديني 
</w:t>
      </w:r>
    </w:p>
    <w:p>
      <w:pPr/>
      <w:r>
        <w:rPr/>
        <w:t xml:space="preserve">عمارة بن عمرو بن حزم، الأنصاري النجاري، مديني. </w:t>
      </w:r>
    </w:p>
    <w:p/>
    <w:p>
      <w:pPr/>
      <w:r>
        <w:rPr/>
        <w:t xml:space="preserve">محمد بن عبادة، حدثنا يعقوب بن محمد؛ قتل مع ابن الزبير، رضي الله عنهما.</w:t>
      </w:r>
    </w:p>
    <w:p/>
    <w:p>
      <w:pPr/>
      <w:r>
        <w:rPr/>
        <w:t xml:space="preserve">يحدث عن أبي بن كعب، رضي الله عنه.</w:t>
      </w:r>
    </w:p>
    <w:p/>
    <w:p>
      <w:pPr/>
      <w:r>
        <w:rPr/>
        <w:t xml:space="preserve">روى عنه يحيى بن عبد الله بن عبد الرحمن بن سعد.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w:t>
      </w:r>
    </w:p>
    <w:p>
      <w:pPr/>
      <w:r>
        <w:rPr/>
        <w:t xml:space="preserve">عمارة بن عمرو بن حزم </w:t>
      </w:r>
    </w:p>
    <w:p/>
    <w:p>
      <w:pPr/>
      <w:r>
        <w:rPr/>
        <w:t xml:space="preserve">عن أبي وغيره وعنه أبو حازم وعمر بن كثير وثق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بن زيد بن لوذان بن عمرو ابن عبد غنم بن مالك بن النجار المدني، 
</w:t>
      </w:r>
    </w:p>
    <w:p>
      <w:pPr/>
      <w:r>
        <w:rPr/>
        <w:t xml:space="preserve">(د ق) عمارة بن عمرو بن حزم بن زيد بن لوذان بن عمرو ابن عبد غنم بن مالك بن النجار المدني، أخو محمد بن عمرو. </w:t>
      </w:r>
    </w:p>
    <w:p/>
    <w:p>
      <w:pPr/>
      <w:r>
        <w:rPr/>
        <w:t xml:space="preserve">ذكره ابن حبان في كتاب ’’ الثقات ’’، وقال: روى عن أبيه وخرج حديثه في صحيحه، وكذلك الحاكم أبو عبد الله، وفي قوله: ذكره خليفة بن خياط في تسمية من قتل من الأنصار بالحرة، وكانت الحرة سنة ثلاث وستين، نظر في موضعين: الأول: خليفة لم يذكر الحرة في ’’ التاريخ ’’ الذي عدد فيه من قتل بها، ولا في سنة اثنتين وستين. الثاني: لما ذكر من قتل بها في سنة اثنتين وستين لم يذكره فيهم إنما ذكر</w:t>
      </w:r>
    </w:p>
    <w:p/>
    <w:p>
      <w:pPr/>
      <w:r>
        <w:rPr/>
        <w:t xml:space="preserve">أخاه، وأولاد أخيه وإخوته؛ وذلك أنه قال: ومن بني الخزرج ثم من بني ابن مالك بن النجار: عمرو بن سعيد بن الحارث وسعد وسليمان وزيد ويحيى وعبيد الله بنو زيد بن ثابت، ومحمد وزيد ابنا عمارة بن زيد، ومحمد بن عمرو بن حزم وعبد الرحمن وعثمان وعبد الملك بنو محمد بن عمرو بن حزم، وعبيد الله وجابر ومعاوية بنو عمرو بن حزم، ويقال: قتل مع محمد بن عمرو بن حزم ثلاثة عشر رجلاً من أهل بيته، وبنحوه ذكره في ’’ الطبقات ’’.</w:t>
      </w:r>
    </w:p>
    <w:p/>
    <w:p>
      <w:pPr/>
      <w:r>
        <w:rPr/>
        <w:t xml:space="preserve">ولما ذكر ابن سعد محمداً قال: قتل في الحرة، وكذا قاله الهيثم ويعقوب بن سفيان وغيرهما.</w:t>
      </w:r>
    </w:p>
    <w:p/>
    <w:p>
      <w:pPr/>
      <w:r>
        <w:rPr/>
        <w:t xml:space="preserve">وذكر ابن سعد من ولده: محمد بن عمارة وعبد الجبار بن عمارة [ق 173/ب] وفاطمة بنت عمارة روت عن عمرة.</w:t>
      </w:r>
    </w:p>
    <w:p/>
    <w:p>
      <w:pPr/>
      <w:r>
        <w:rPr/>
        <w:t xml:space="preserve">وفي قوله: قال العجلي: تابعي مدني ثقة، نظر؛ لأن العجلي إنما قال في عدة من نسخ كتابه: عمارة بن عامر. فلو ادعى مدع أنه غيره لساغ له.</w:t>
      </w:r>
    </w:p>
    <w:p/>
    <w:p>
      <w:pPr/>
      <w:r>
        <w:rPr/>
        <w:t xml:space="preserve">وفي ’’ تاريخ البخاري الأوسط ’’ عن عمارة بن عمرو بن حزم قال: حتى كانت ولاية معاوية وأمر مروان على المدينة – يعني مصدقاً – على جميع بني سعد بن هذيم من قضاعة.</w:t>
      </w:r>
    </w:p>
    <w:p/>
    <w:p>
      <w:pPr/>
      <w:r>
        <w:rPr/>
        <w:t xml:space="preserve">وفي ’’ تاريخ القراب ’’ عن أبي معشر عن رجل من أهل المدينة في قصة مقتل ابن الزبير قال: فجاءه حجر من حجارة المنجنيق فسقط – يعني يوم الثلاثاء لسبع عشرة من جمادى الأولى سنة ثلاث وسبعين – فحزوا رأسه وقتل معه عبد الله بن صفوان، وعمارة بن عمرو بن حزم: زاد ابن أبي علي في تاريخه المعروف ’’ بالتعريف بصحاح التاريخ ’’: وحمل الحجاج رؤوسهم إلى عبد الملك بن مروان.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النجاري الأنصاري
</w:t>
      </w:r>
    </w:p>
    <w:p>
      <w:pPr/>
      <w:r>
        <w:rPr/>
        <w:t xml:space="preserve">عمارة بن عمرو بن حزم النجاري الأنصاري </w:t>
      </w:r>
    </w:p>
    <w:p/>
    <w:p>
      <w:pPr/>
      <w:r>
        <w:rPr/>
        <w:t xml:space="preserve">من أهل المدينة</w:t>
      </w:r>
    </w:p>
    <w:p/>
    <w:p>
      <w:pPr/>
      <w:r>
        <w:rPr/>
        <w:t xml:space="preserve">يروي عن أبيه روى عنه يحيى بن عبد الله بن عبد الرحمن بن سعد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مدني
</w:t>
      </w:r>
    </w:p>
    <w:p>
      <w:pPr/>
      <w:r>
        <w:rPr/>
        <w:t xml:space="preserve">عمارة بن عمرو بن حزم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عمرو بن حزم الأنصاري النجاري
</w:t>
      </w:r>
    </w:p>
    <w:p>
      <w:pPr/>
      <w:r>
        <w:rPr/>
        <w:t xml:space="preserve">عمارة بن عمرو بن حزم الأنصاري النجاري </w:t>
      </w:r>
    </w:p>
    <w:p/>
    <w:p>
      <w:pPr/>
      <w:r>
        <w:rPr/>
        <w:t xml:space="preserve">روى عن عبد الله بن عمرو روى عنه أبو حازم المديني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2026-06-25T23:53:28+03:00</dcterms:created>
  <dcterms:modified xsi:type="dcterms:W3CDTF">2026-06-25T23:53:28+03:00</dcterms:modified>
</cp:coreProperties>
</file>

<file path=docProps/custom.xml><?xml version="1.0" encoding="utf-8"?>
<Properties xmlns="http://schemas.openxmlformats.org/officeDocument/2006/custom-properties" xmlns:vt="http://schemas.openxmlformats.org/officeDocument/2006/docPropsVTypes"/>
</file>