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أثردي
</w:t>
      </w:r>
    </w:p>
    <w:p>
      <w:pPr>
        <w:jc w:val="start"/>
        <w:bidi/>
      </w:pPr>
      <w:r>
        <w:rPr>
          <w:rFonts w:ascii="arial" w:hAnsi="arial" w:eastAsia="arial" w:cs="arial"/>
          <w:sz w:val="28"/>
          <w:szCs w:val="28"/>
          <w:b w:val="1"/>
          <w:bCs w:val="1"/>
          <w:rtl/>
        </w:rPr>
        <w:t xml:space="preserve">ابن أثردي
</w:t>
      </w:r>
    </w:p>
    <w:p>
      <w:pPr/>
      <w:r>
        <w:rPr/>
        <w:t xml:space="preserve">ابن أثردي  علي بن هبة الله بن علي بن الحسين، أبو الحسن ابن أثردي: طبيب المقتدي بأمر الله العباسي. من أهل بغداد. له كتب، منها (شرح دعوة الاطباء لابن بطلان) فرغ منه 507 و (رسالة في الطب - خ) بالازهر. </w:t>
      </w:r>
    </w:p>
    <w:p>
      <w:pPr>
        <w:jc w:val="start"/>
        <w:bidi/>
      </w:pPr>
      <w:r>
        <w:rPr>
          <w:sz w:val="24"/>
          <w:szCs w:val="24"/>
          <w:b w:val="1"/>
          <w:bCs w:val="1"/>
          <w:rtl/>
        </w:rPr>
        <w:t xml:space="preserve">
الأعلام،(دار العلم للملايين - بيروت،2002،ط 15،ج 5،ص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أثردي
</w:t>
      </w:r>
    </w:p>
    <w:p>
      <w:pPr/>
      <w:r>
        <w:rPr/>
        <w:t xml:space="preserve">ابن أثردي علي بن هبة الله بن علي بن أثردي. وسيأتي ذكر والده أبي الغنائم في حرف الهاء في مكانه. وهو والد أبي الغنائم سعيد بن علي بن أثردي، وقد تقدم ذكره في حرف السين. كان أبو الحسن صاحب هذه الترجمة طبيبا فاضلا مشهورا بالتقدم في صناعة الطب وجودة المعرفة، جيد المعالجة، جيد التصنيف، وله شرح مسائل كتاب دعوة الأطباء، ألفه لأبي العلاء محفوظ بن المسبحي الطبيب.</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2026-06-25T22:40:40+03:00</dcterms:created>
  <dcterms:modified xsi:type="dcterms:W3CDTF">2026-06-25T22:40:40+03:00</dcterms:modified>
</cp:coreProperties>
</file>

<file path=docProps/custom.xml><?xml version="1.0" encoding="utf-8"?>
<Properties xmlns="http://schemas.openxmlformats.org/officeDocument/2006/custom-properties" xmlns:vt="http://schemas.openxmlformats.org/officeDocument/2006/docPropsVTypes"/>
</file>