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النوري
</w:t>
      </w:r>
    </w:p>
    <w:p>
      <w:pPr>
        <w:jc w:val="start"/>
        <w:bidi/>
      </w:pPr>
      <w:r>
        <w:rPr>
          <w:rFonts w:ascii="arial" w:hAnsi="arial" w:eastAsia="arial" w:cs="arial"/>
          <w:sz w:val="28"/>
          <w:szCs w:val="28"/>
          <w:b w:val="1"/>
          <w:bCs w:val="1"/>
          <w:rtl/>
        </w:rPr>
        <w:t xml:space="preserve">علي النوري
</w:t>
      </w:r>
    </w:p>
    <w:p>
      <w:pPr/>
      <w:r>
        <w:rPr/>
        <w:t xml:space="preserve">علي النوري  علي النوري بن محمد، أبو الحسن: فاضل مجاهد. من أهل سفاقس، مولده ووفاته فيها. انتقل إلى تونس، ورحل إلى مصر. ثم تصدر للتدريس في بلده. وكان يبذل من ماله ما يجهز به الغزاة في البحر. وأنشأ سفنا لدفع ضرر القرصان الإفرنج. وكانت داره زاوية ومدرسة لطلاب العلم. وكان لايأكل إلا من عمل يده، يغزل بما يقتات به. له (تآليف). </w:t>
      </w:r>
    </w:p>
    <w:p>
      <w:pPr>
        <w:jc w:val="start"/>
        <w:bidi/>
      </w:pPr>
      <w:r>
        <w:rPr>
          <w:sz w:val="24"/>
          <w:szCs w:val="24"/>
          <w:b w:val="1"/>
          <w:bCs w:val="1"/>
          <w:rtl/>
        </w:rPr>
        <w:t xml:space="preserve">
الأعلام،(دار العلم للملايين - بيروت،2002،ط 15،ج 5،ص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2026-06-25T22:41:58+03:00</dcterms:created>
  <dcterms:modified xsi:type="dcterms:W3CDTF">2026-06-25T22:41:58+03:00</dcterms:modified>
</cp:coreProperties>
</file>

<file path=docProps/custom.xml><?xml version="1.0" encoding="utf-8"?>
<Properties xmlns="http://schemas.openxmlformats.org/officeDocument/2006/custom-properties" xmlns:vt="http://schemas.openxmlformats.org/officeDocument/2006/docPropsVTypes"/>
</file>