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مصطفى
</w:t>
      </w:r>
    </w:p>
    <w:p>
      <w:pPr/>
      <w:r>
        <w:rPr/>
        <w:t xml:space="preserve">علي مصطفى علي بن مصطفى بن علي بن نور الدين الحسني، ويقال له العجمي: أول من أدخل ألواح " الزجاج " و " الصيني " و " التوت الأبيض " إلى اليمن، وأول من أبر النخل بصنعاء. كان تاجرا من أهل دمشق، إيراني الأصل، سكن مكة ودخل اليمن، فحمل للامام المهدي (العباس بن الحسين) ألواحا من " الصيني " زخرف بها جدران ديوان بناه المهدي ببستان المتوكل. واستخرج نهرا في شمال صنعاء عرف بنهر مصطفى أو " غيل مصطفى " وتوفي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2026-06-24T18:27:20+03:00</dcterms:created>
  <dcterms:modified xsi:type="dcterms:W3CDTF">2026-06-24T18:27:20+03:00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