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مزيد
</w:t>
      </w:r>
    </w:p>
    <w:p>
      <w:pPr>
        <w:jc w:val="start"/>
        <w:bidi/>
      </w:pPr>
      <w:r>
        <w:rPr>
          <w:rFonts w:ascii="arial" w:hAnsi="arial" w:eastAsia="arial" w:cs="arial"/>
          <w:sz w:val="28"/>
          <w:szCs w:val="28"/>
          <w:b w:val="1"/>
          <w:bCs w:val="1"/>
          <w:rtl/>
        </w:rPr>
        <w:t xml:space="preserve">ابن مزيد
</w:t>
      </w:r>
    </w:p>
    <w:p>
      <w:pPr/>
      <w:r>
        <w:rPr/>
        <w:t xml:space="preserve">ابن مزيد  علي بن مزيد الأسدي، سند الدولة، أبو الحسن: أول الأمراء المزيديين أصحاب الحلة. كان شجاعا، اشتهر بوقائعه مع (بني دبيس) وقلده فخر الدولة البويهي أمر الجزيرة الدبيسية (سنة 403هـ) وقاتله مضر ابن دبيس فانتزعها منه، بعد حرب طويلة. وانحصرت إمارة ابن مزيد في نواحي الحلة. وتوفى فيها.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سند الدولة علي بن مزيد الأسدي
</w:t>
      </w:r>
    </w:p>
    <w:p>
      <w:pPr/>
      <w:r>
        <w:rPr/>
        <w:t xml:space="preserve">سند الدولة علي بن مزيد الأسدي توفي سنة 448. في تاج العروس ملك جزيرة بني دبيس سنة 445.</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2026-06-24T18:26:03+03:00</dcterms:created>
  <dcterms:modified xsi:type="dcterms:W3CDTF">2026-06-24T18:26:03+03:00</dcterms:modified>
</cp:coreProperties>
</file>

<file path=docProps/custom.xml><?xml version="1.0" encoding="utf-8"?>
<Properties xmlns="http://schemas.openxmlformats.org/officeDocument/2006/custom-properties" xmlns:vt="http://schemas.openxmlformats.org/officeDocument/2006/docPropsVTypes"/>
</file>