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العمري
</w:t>
      </w:r>
    </w:p>
    <w:p>
      <w:pPr/>
      <w:r>
        <w:rPr/>
        <w:t xml:space="preserve">العمري  علي بن مراد العمري، أبو الفضائل: مفتي الموصل، وأحد فضلائها. رحل إلى القسطنطينية مرارا وولى الإفتاء ببغداد عامين ونيفا. من كتبه (شرح الفقه الأكبر) لأبي حنيفة، و (شرح كتاب الآثار) لمحمد بن الحسن. وله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2026-07-27T12:38:07+03:00</dcterms:created>
  <dcterms:modified xsi:type="dcterms:W3CDTF">2026-07-27T12:38:07+03:00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