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رضائي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رضائي
</w:t>
      </w:r>
    </w:p>
    <w:p>
      <w:pPr/>
      <w:r>
        <w:rPr/>
        <w:t xml:space="preserve">رضائي  علي بن محمد، المعروف برضائي، سبط شيخ الإسلام زكريا بن بيرام: قاض، من فقهاء الحنفية. تركي، تفقه بالعربية. ولد في القسطنطينية، وولى القضاء بمصر. له (نقد المسائل في جواب السائل- خ) فقه، و (عود الشباب- خ) اختصر به خريدة القصر للعماد. وكان شاعرا بالتركية له فيها (ديوان).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2026-06-24T16:17:42+03:00</dcterms:created>
  <dcterms:modified xsi:type="dcterms:W3CDTF">2026-06-24T16:17:42+03:00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