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الخياط
</w:t>
      </w:r>
    </w:p>
    <w:p>
      <w:pPr/>
      <w:r>
        <w:rPr/>
        <w:t xml:space="preserve">الخياط  علي بن محمد بن علي بن فارس، أبو الحسن الخياط: عالم بالقراآت، من أهل بغداد. له (التبصرة في قراآت الأئمة العشرة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2026-07-26T09:52:06+03:00</dcterms:created>
  <dcterms:modified xsi:type="dcterms:W3CDTF">2026-07-26T09:52:06+03:00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