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محمد، أبو الحسن الهروي: عالم باللغة والنحو، من أهل هراة. سكن مصر وقرأ على الأزهري (370) له كتب، منها (الذخائر في النحو) كان في حوالي أربعة أجزاء، وجمع ما تفرق فيه وسماه (الأزهية في علم الحروف - ط) و (المرشد) في النحو، مختصر، امتلك القفطي نسخة منه عليها خطه، و (المذكر والمؤنث) وهو والد أبي سهل محمد الآتية ترجمته في الأعلام (محمد بن علي 433).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2026-06-24T12:49:10+03:00</dcterms:created>
  <dcterms:modified xsi:type="dcterms:W3CDTF">2026-06-24T12:49:10+03:00</dcterms:modified>
</cp:coreProperties>
</file>

<file path=docProps/custom.xml><?xml version="1.0" encoding="utf-8"?>
<Properties xmlns="http://schemas.openxmlformats.org/officeDocument/2006/custom-properties" xmlns:vt="http://schemas.openxmlformats.org/officeDocument/2006/docPropsVTypes"/>
</file>