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المدائني
</w:t>
      </w:r>
    </w:p>
    <w:p>
      <w:pPr>
        <w:jc w:val="start"/>
        <w:bidi/>
      </w:pPr>
      <w:r>
        <w:rPr>
          <w:rFonts w:ascii="arial" w:hAnsi="arial" w:eastAsia="arial" w:cs="arial"/>
          <w:sz w:val="28"/>
          <w:szCs w:val="28"/>
          <w:b w:val="1"/>
          <w:bCs w:val="1"/>
          <w:rtl/>
        </w:rPr>
        <w:t xml:space="preserve">المدائني
</w:t>
      </w:r>
    </w:p>
    <w:p>
      <w:pPr/>
      <w:r>
        <w:rPr/>
        <w:t xml:space="preserve">المدائني  علي بن محمد بن عبد الله، أبو الحسن المدائني: راوية مؤرخ، كثير التصانيف، من أهل البصرة. سكن المدائن، ثم انتقل إلى بغداد فلم يزل بها إلى ان توفي. أورد ابن النديم أسماء نيف ومئتي كتاب من مصنفاته في المغازي، والسيرة النبوية، وأخبار النساء، وتاريخ الخلفاء، وتاريخ الوقائع والفتوح، والجاهليين، والشعراء، والبلدان. قال ابن تغري بردي: (وتاريخه أحسن التواريخ وعنه أخذ الناس تواريخهم). بقى من كتبه (المردفات من قريش - ط) رسالة، و (التعازي - خ).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علي بن محمد، أبو الحسن المدائني. مدح الإمامين المستظهر والمسترشد، وعامة أرباب دولتيهما. ومن مديحه في المستظهر:</w:t>
      </w:r>
    </w:p>
    <w:p/>
    <w:p>
      <w:pPr>
        <w:jc w:val="center"/>
      </w:pPr>
      <w:r>
        <w:rPr>
          <w:color w:val="ff0000"/>
        </w:rPr>
        <w:t xml:space="preserve">ليل ذي الوجد أليل</w:t>
      </w:r>
      <w:r>
        <w:rPr>
          <w:color w:val="ff0000"/>
        </w:rPr>
        <w:t xml:space="preserve">      </w:t>
      </w:r>
      <w:r>
        <w:rPr>
          <w:color w:val="ff0000"/>
        </w:rPr>
        <w:t xml:space="preserve">والمصونات أقتل</w:t>
      </w:r>
    </w:p>
    <w:p/>
    <w:p>
      <w:pPr>
        <w:jc w:val="center"/>
      </w:pPr>
      <w:r>
        <w:rPr>
          <w:color w:val="ff0000"/>
        </w:rPr>
        <w:t xml:space="preserve">وكذا الراح راحة</w:t>
      </w:r>
      <w:r>
        <w:rPr>
          <w:color w:val="ff0000"/>
        </w:rPr>
        <w:t xml:space="preserve">      </w:t>
      </w:r>
      <w:r>
        <w:rPr>
          <w:color w:val="ff0000"/>
        </w:rPr>
        <w:t xml:space="preserve">وهوى الغيد أميل</w:t>
      </w:r>
    </w:p>
    <w:p/>
    <w:p>
      <w:pPr>
        <w:jc w:val="center"/>
      </w:pPr>
      <w:r>
        <w:rPr>
          <w:color w:val="ff0000"/>
        </w:rPr>
        <w:t xml:space="preserve">والتصابي إلي أشـ</w:t>
      </w:r>
      <w:r>
        <w:rPr>
          <w:color w:val="ff0000"/>
        </w:rPr>
        <w:t xml:space="preserve">      </w:t>
      </w:r>
      <w:r>
        <w:rPr>
          <w:color w:val="ff0000"/>
        </w:rPr>
        <w:t xml:space="preserve">ـهى وأحلى وأقبل</w:t>
      </w:r>
    </w:p>
    <w:p/>
    <w:p>
      <w:pPr>
        <w:jc w:val="center"/>
      </w:pPr>
      <w:r>
        <w:rPr>
          <w:color w:val="ff0000"/>
        </w:rPr>
        <w:t xml:space="preserve">إن جيران عالج</w:t>
      </w:r>
      <w:r>
        <w:rPr>
          <w:color w:val="ff0000"/>
        </w:rPr>
        <w:t xml:space="preserve">      </w:t>
      </w:r>
      <w:r>
        <w:rPr>
          <w:color w:val="ff0000"/>
        </w:rPr>
        <w:t xml:space="preserve">حرموا ثم حللوا</w:t>
      </w:r>
    </w:p>
    <w:p/>
    <w:p>
      <w:pPr>
        <w:jc w:val="center"/>
      </w:pPr>
      <w:r>
        <w:rPr>
          <w:color w:val="ff0000"/>
        </w:rPr>
        <w:t xml:space="preserve">والخيام التي ثووا</w:t>
      </w:r>
      <w:r>
        <w:rPr>
          <w:color w:val="ff0000"/>
        </w:rPr>
        <w:t xml:space="preserve">      </w:t>
      </w:r>
      <w:r>
        <w:rPr>
          <w:color w:val="ff0000"/>
        </w:rPr>
        <w:t xml:space="preserve">أوحشوها ورحلوا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علي بن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العلامة الحافظ الصادق أبو الحسن علي بن محمد بن عبد الله بن أبي سيف المدائني الأخباري نزل بغداد، وصنف التصانيف وكان عجبا في معرفة السير، والمغازي والأنساب، وأيام العرب مصدقا فيما ينقله عالي الإسناد.</w:t>
      </w:r>
    </w:p>
    <w:p/>
    <w:p>
      <w:pPr/>
      <w:r>
        <w:rPr/>
        <w:t xml:space="preserve">ولد سنة اثنتين وثلاثين ومائة.</w:t>
      </w:r>
    </w:p>
    <w:p/>
    <w:p>
      <w:pPr/>
      <w:r>
        <w:rPr/>
        <w:t xml:space="preserve">وسمع قرة خالد وهو أكبر شيخ له وشعبة وجويرية بن أسماء وعوانة بن الحكم، وابن أبي ذئب ومبارك بن فضالة وحماد بن سلمة وسلام بن مسكين وطبقتهم. وكان نشأ بالبصرة.</w:t>
      </w:r>
    </w:p>
    <w:p/>
    <w:p>
      <w:pPr/>
      <w:r>
        <w:rPr/>
        <w:t xml:space="preserve">حدث عنه: خليفة بن خياط والزبير بن بكار والحارث بن أبي أسامة وأحمد بن أبي خيثمة والحسن بن علي بن المتوكل. وآخرون.</w:t>
      </w:r>
    </w:p>
    <w:p/>
    <w:p>
      <w:pPr/>
      <w:r>
        <w:rPr/>
        <w:t xml:space="preserve">قال أحمد بن أبي خيثمة: كان أبي ومصعب الزبيري ويحيى بن معين يجلسون</w:t>
      </w:r>
    </w:p>
    <w:p/>
    <w:p>
      <w:pPr/>
      <w:r>
        <w:rPr/>
        <w:t xml:space="preserve">بالعشياب على باب مصعب فمر رجل ليلة على حمار فاره، وبزة حسنة فسلم وخص بمسألته يحيى بن معين فقال له يحيى: يا أبا الحسن إلى أين؟ قال: إلى هذا الكريم الذي يملأ كمي دنانير، ودراهم إسحاق بن إبراهيم الموصلي. فلما ولى قال يحيى: ثقة ثقة ثقة. فسألت أبي: من هذا؟ قال: هذا المدائني.</w:t>
      </w:r>
    </w:p>
    <w:p/>
    <w:p>
      <w:pPr/>
      <w:r>
        <w:rPr/>
        <w:t xml:space="preserve">قال الحارث بن أبي أسامة: سرد المدائني الصوم قبل موته بثلاثين سنة، وقارب المائة وقيل له مرضه: ما تشتهي؟ قال: أشتهي أن أعيش قال: ومات في سنة أربع وعشرين ومائتين.</w:t>
      </w:r>
    </w:p>
    <w:p/>
    <w:p>
      <w:pPr/>
      <w:r>
        <w:rPr/>
        <w:t xml:space="preserve">وكان عالما بالفتوح والمغازي والشعر صدوقا في ذلك.</w:t>
      </w:r>
    </w:p>
    <w:p/>
    <w:p>
      <w:pPr/>
      <w:r>
        <w:rPr/>
        <w:t xml:space="preserve">وقال غير الحارث: مات سنة خمس وعشرين، ومات في دار إسحاق الموصلي كان منقطعا إليه.</w:t>
      </w:r>
    </w:p>
    <w:p/>
    <w:p>
      <w:pPr/>
      <w:r>
        <w:rPr/>
        <w:t xml:space="preserve">قال ابن الإخشيذ المتكلم: كان المدائني متكلما من غلمان معمر بن الأشعث.</w:t>
      </w:r>
    </w:p>
    <w:p/>
    <w:p>
      <w:pPr/>
      <w:r>
        <w:rPr/>
        <w:t xml:space="preserve">حكى المدائني: أنه أدخل على المأمون فحدثه بأحاديث في علي فلعن بني أمية.</w:t>
      </w:r>
    </w:p>
    <w:p/>
    <w:p>
      <w:pPr/>
      <w:r>
        <w:rPr/>
        <w:t xml:space="preserve">فقلت: حدثني المثنى بن عبد الله الأنصاري قال: كنت بالشام فجعلت لا أسمع عليا ولا حسنا إنما أسمع: معاوية يزيد الوليد فمررت برجل على بابه فقال: اسقه يا حسن.</w:t>
      </w:r>
    </w:p>
    <w:p/>
    <w:p>
      <w:pPr/>
      <w:r>
        <w:rPr/>
        <w:t xml:space="preserve">فقلت: أسميت حسنا؟ فقال: أولادي: حسن وحسين وجعفر فإن أهل الشام يسمون أولادهم بأسماء خلفاء الله، ثم يلعن الرجل ولده، ويشتمه قلت: ظننتك خير أهل الشام وإذا ليس في جهنم شر منك فقال المأمون: لا جرم قد جعل الله من يلعن أحياءهم وأمواتهم- يريد الناصبة.</w:t>
      </w:r>
    </w:p>
    <w:p/>
    <w:p>
      <w:pPr/>
      <w:r>
        <w:rPr/>
        <w:t xml:space="preserve">قد ذكرنا فوت مصنفات المدائني في خمس ورقات، ونصف منها: تسمية المنافقين خطب النبي عليه السلام كتاب فتوحه كتاب عهوده كتاب أخبار قريش أخبار أهل البيت من هجاها زوجها تاريخ الخلفاء، خطب علي وكتبه أخبار الحجاج أخبار الشعراء قصة أصحاب الكهف سيرة ابن سيرين، أخبار الأكلة كتاب الزجر والفأل، كتاب الجواهر وأشياء كثيرة عديمة الوقوع.</w:t>
      </w:r>
    </w:p>
    <w:p>
      <w:pPr>
        <w:jc w:val="start"/>
        <w:bidi/>
      </w:pPr>
      <w:r>
        <w:rPr>
          <w:sz w:val="24"/>
          <w:szCs w:val="24"/>
          <w:b w:val="1"/>
          <w:bCs w:val="1"/>
          <w:rtl/>
        </w:rPr>
        <w:t xml:space="preserve">
سير أعلام النبلاء،(دار الحديث- القاهرة،2006،ط 0،ج 8،ص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علي بن محمد، وجماعة.</w:t>
      </w:r>
    </w:p>
    <w:p>
      <w:pPr>
        <w:jc w:val="start"/>
        <w:bidi/>
      </w:pPr>
      <w:r>
        <w:rPr>
          <w:sz w:val="24"/>
          <w:szCs w:val="24"/>
          <w:b w:val="1"/>
          <w:bCs w:val="1"/>
          <w:rtl/>
        </w:rPr>
        <w:t xml:space="preserve">
ميزان الاعتدال في نقد الرجال،(دار المعرفة للطباعة والنشر، بيروت - لبنان،1963،ط 1،ج 4،ص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w:t>
      </w:r>
    </w:p>
    <w:p/>
    <w:p>
      <w:pPr/>
      <w:r>
        <w:rPr/>
        <w:t xml:space="preserve">علي بن محمد بن عبد الله بن أبي سيف أبو الحسن، مولى سمرة بن حبيب بن عبد شمس بن عبد مناف. م سنة 225 هـ رحمه الله تعالى.</w:t>
      </w:r>
    </w:p>
    <w:p/>
    <w:p>
      <w:pPr/>
      <w:r>
        <w:rPr/>
        <w:t xml:space="preserve">وقيل سنة 215 هـ.</w:t>
      </w:r>
    </w:p>
    <w:p/>
    <w:p>
      <w:pPr/>
      <w:r>
        <w:rPr/>
        <w:t xml:space="preserve">من المكثرين في التأليف، وقد بسط ذكرها: ياقوت نقلاً عن: النديم.</w:t>
      </w:r>
    </w:p>
    <w:p/>
    <w:p>
      <w:pPr/>
      <w:r>
        <w:rPr/>
        <w:t xml:space="preserve">له: 1 - كتاب أمهات النبي صلى الله عليه وسلم.</w:t>
      </w:r>
    </w:p>
    <w:p/>
    <w:p>
      <w:pPr/>
      <w:r>
        <w:rPr/>
        <w:t xml:space="preserve">2 - كتاب نسب قريش وأخبارها.</w:t>
      </w:r>
    </w:p>
    <w:p/>
    <w:p>
      <w:pPr/>
      <w:r>
        <w:rPr/>
        <w:t xml:space="preserve">3 - كتاب العباس بن عبد المطلب.</w:t>
      </w:r>
    </w:p>
    <w:p/>
    <w:p>
      <w:pPr/>
      <w:r>
        <w:rPr/>
        <w:t xml:space="preserve">4 - كتاب أخبار أبي طالب وولده.</w:t>
      </w:r>
    </w:p>
    <w:p/>
    <w:p>
      <w:pPr/>
      <w:r>
        <w:rPr/>
        <w:t xml:space="preserve">5 - كتاب عبد الله بن العباس.</w:t>
      </w:r>
    </w:p>
    <w:p/>
    <w:p>
      <w:pPr/>
      <w:r>
        <w:rPr/>
        <w:t xml:space="preserve">6 - كتاب علي بن عبد الله بن العباس.</w:t>
      </w:r>
    </w:p>
    <w:p/>
    <w:p>
      <w:pPr/>
      <w:r>
        <w:rPr/>
        <w:t xml:space="preserve">7 - كتاب آل أبي العاص.</w:t>
      </w:r>
    </w:p>
    <w:p/>
    <w:p>
      <w:pPr/>
      <w:r>
        <w:rPr/>
        <w:t xml:space="preserve">8 - كتاب آل أبي العيص.</w:t>
      </w:r>
    </w:p>
    <w:p/>
    <w:p>
      <w:pPr/>
      <w:r>
        <w:rPr/>
        <w:t xml:space="preserve">9 - كتاب خبر الحكم بن أبي العاص.</w:t>
      </w:r>
    </w:p>
    <w:p/>
    <w:p>
      <w:pPr/>
      <w:r>
        <w:rPr/>
        <w:t xml:space="preserve">10 - كتاب عبد الرحمن بن سمرة.</w:t>
      </w:r>
    </w:p>
    <w:p/>
    <w:p>
      <w:pPr/>
      <w:r>
        <w:rPr/>
        <w:t xml:space="preserve">11 - كتاب أبن أبي عتيق.</w:t>
      </w:r>
    </w:p>
    <w:p/>
    <w:p>
      <w:pPr/>
      <w:r>
        <w:rPr/>
        <w:t xml:space="preserve">12 - كتاب عمرو بن الزبير.</w:t>
      </w:r>
    </w:p>
    <w:p/>
    <w:p>
      <w:pPr/>
      <w:r>
        <w:rPr/>
        <w:t xml:space="preserve">13 - كتاب فضائل محمد بن الحنفية.</w:t>
      </w:r>
    </w:p>
    <w:p/>
    <w:p>
      <w:pPr/>
      <w:r>
        <w:rPr/>
        <w:t xml:space="preserve">14 - كتاب فضائل جعفر بن أبي طالب.</w:t>
      </w:r>
    </w:p>
    <w:p/>
    <w:p>
      <w:pPr/>
      <w:r>
        <w:rPr/>
        <w:t xml:space="preserve">15 - كتاب فضائل الحارث بن عبد المطلب.</w:t>
      </w:r>
    </w:p>
    <w:p/>
    <w:p>
      <w:pPr/>
      <w:r>
        <w:rPr/>
        <w:t xml:space="preserve">16 - كتاب فضائل عبد الله بن جعفر.</w:t>
      </w:r>
    </w:p>
    <w:p/>
    <w:p>
      <w:pPr/>
      <w:r>
        <w:rPr/>
        <w:t xml:space="preserve">17 - كتاب معاوية بن عبد الله.</w:t>
      </w:r>
    </w:p>
    <w:p/>
    <w:p>
      <w:pPr/>
      <w:r>
        <w:rPr/>
        <w:t xml:space="preserve">18 - كتاب عبد الله بن معاوية.</w:t>
      </w:r>
    </w:p>
    <w:p/>
    <w:p>
      <w:pPr/>
      <w:r>
        <w:rPr/>
        <w:t xml:space="preserve">19 - كتاب محمد بن علي بن عبد الله بن عباس.</w:t>
      </w:r>
    </w:p>
    <w:p/>
    <w:p>
      <w:pPr/>
      <w:r>
        <w:rPr/>
        <w:t xml:space="preserve">20 - كتاب العاص بن أمية.</w:t>
      </w:r>
    </w:p>
    <w:p/>
    <w:p>
      <w:pPr/>
      <w:r>
        <w:rPr/>
        <w:t xml:space="preserve">21 - كتاب عبد الله بن عامر بن كريز.</w:t>
      </w:r>
    </w:p>
    <w:p/>
    <w:p>
      <w:pPr/>
      <w:r>
        <w:rPr/>
        <w:t xml:space="preserve">22 - كتاب بشر بن مروان بن الحكم.</w:t>
      </w:r>
    </w:p>
    <w:p/>
    <w:p>
      <w:pPr/>
      <w:r>
        <w:rPr/>
        <w:t xml:space="preserve">23 - كتاب عمر بن عبد الله بن معمر.</w:t>
      </w:r>
    </w:p>
    <w:p/>
    <w:p>
      <w:pPr/>
      <w:r>
        <w:rPr/>
        <w:t xml:space="preserve">24 - كتاب فضائل قريش.</w:t>
      </w:r>
    </w:p>
    <w:p/>
    <w:p>
      <w:pPr/>
      <w:r>
        <w:rPr/>
        <w:t xml:space="preserve">25 - كتاب عمرو بن سعيد بن العاص.</w:t>
      </w:r>
    </w:p>
    <w:p/>
    <w:p>
      <w:pPr/>
      <w:r>
        <w:rPr/>
        <w:t xml:space="preserve">26 - كتاب يحيى بن عبد الله بن الحارث.</w:t>
      </w:r>
    </w:p>
    <w:p/>
    <w:p>
      <w:pPr/>
      <w:r>
        <w:rPr/>
        <w:t xml:space="preserve">27 - كتاب أسماء من قتل من الطالبيين.</w:t>
      </w:r>
    </w:p>
    <w:p/>
    <w:p>
      <w:pPr/>
      <w:r>
        <w:rPr/>
        <w:t xml:space="preserve">28 - كتاب أخبار زياد بن أمية.</w:t>
      </w:r>
    </w:p>
    <w:p/>
    <w:p>
      <w:pPr/>
      <w:r>
        <w:rPr/>
        <w:t xml:space="preserve">29 - كتاب مناكح زياد وولده ودعوته.</w:t>
      </w:r>
    </w:p>
    <w:p/>
    <w:p>
      <w:pPr/>
      <w:r>
        <w:rPr/>
        <w:t xml:space="preserve">30 - كتاب الجوابات ’’ جوابات القبائل ’’.</w:t>
      </w:r>
    </w:p>
    <w:p/>
    <w:p>
      <w:pPr/>
      <w:r>
        <w:rPr/>
        <w:t xml:space="preserve">31 - كتاب المناكح.</w:t>
      </w:r>
    </w:p>
    <w:p/>
    <w:p>
      <w:pPr/>
      <w:r>
        <w:rPr/>
        <w:t xml:space="preserve">32 - كتاب المردفات من قريش. طبع ضمن:</w:t>
      </w:r>
    </w:p>
    <w:p/>
    <w:p>
      <w:pPr/>
      <w:r>
        <w:rPr/>
        <w:t xml:space="preserve">الرسائل النادرة تحقيق عبد السلام هارون.</w:t>
      </w:r>
    </w:p>
    <w:p/>
    <w:p>
      <w:pPr/>
      <w:r>
        <w:rPr/>
        <w:t xml:space="preserve">33 - كتاب من زوج من الأشراف في كلب.</w:t>
      </w:r>
    </w:p>
    <w:p/>
    <w:p>
      <w:pPr/>
      <w:r>
        <w:rPr/>
        <w:t xml:space="preserve">34 - كتاب من تزوج في ثقيف من قريش.</w:t>
      </w:r>
    </w:p>
    <w:p/>
    <w:p>
      <w:pPr/>
      <w:r>
        <w:rPr/>
        <w:t xml:space="preserve">35 - كتاب العواتك.</w:t>
      </w:r>
    </w:p>
    <w:p/>
    <w:p>
      <w:pPr/>
      <w:r>
        <w:rPr/>
        <w:t xml:space="preserve">36 - كتاب البيوتات.</w:t>
      </w:r>
    </w:p>
    <w:p/>
    <w:p>
      <w:pPr/>
      <w:r>
        <w:rPr/>
        <w:t xml:space="preserve">37 - كتاب من نسب إلى أمه.</w:t>
      </w:r>
    </w:p>
    <w:p/>
    <w:p>
      <w:pPr/>
      <w:r>
        <w:rPr/>
        <w:t xml:space="preserve">38 - كتاب من نسب إلى امه من الشعراء.</w:t>
      </w:r>
    </w:p>
    <w:p/>
    <w:p>
      <w:pPr/>
      <w:r>
        <w:rPr/>
        <w:t xml:space="preserve">في غيرها كثير والله أعلم.</w:t>
      </w:r>
    </w:p>
    <w:p>
      <w:pPr>
        <w:jc w:val="start"/>
        <w:bidi/>
      </w:pPr>
      <w:r>
        <w:rPr>
          <w:sz w:val="24"/>
          <w:szCs w:val="24"/>
          <w:b w:val="1"/>
          <w:bCs w:val="1"/>
          <w:rtl/>
        </w:rPr>
        <w:t xml:space="preserve">
طبقات النسابين،(دار الرشد، الرياض،1987،ط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2026-05-09T19:00:09+03:00</dcterms:created>
  <dcterms:modified xsi:type="dcterms:W3CDTF">2026-05-09T19:00:09+03:00</dcterms:modified>
</cp:coreProperties>
</file>

<file path=docProps/custom.xml><?xml version="1.0" encoding="utf-8"?>
<Properties xmlns="http://schemas.openxmlformats.org/officeDocument/2006/custom-properties" xmlns:vt="http://schemas.openxmlformats.org/officeDocument/2006/docPropsVTypes"/>
</file>