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عمر
</w:t>
      </w:r>
    </w:p>
    <w:p>
      <w:pPr>
        <w:jc w:val="start"/>
        <w:bidi/>
      </w:pPr>
      <w:r>
        <w:rPr>
          <w:rFonts w:ascii="arial" w:hAnsi="arial" w:eastAsia="arial" w:cs="arial"/>
          <w:sz w:val="28"/>
          <w:szCs w:val="28"/>
          <w:b w:val="1"/>
          <w:bCs w:val="1"/>
          <w:rtl/>
        </w:rPr>
        <w:t xml:space="preserve">علي عمر
</w:t>
      </w:r>
    </w:p>
    <w:p>
      <w:pPr/>
      <w:r>
        <w:rPr/>
        <w:t xml:space="preserve">علي عمر  علي عمر المصري: من رجال التربية والتعليم. ولد بناحية الباجور (مركز منوف) وتعلم بالقاهرة وانجلترة، واشتغل بالتعليم. وشارك في الحركة الوطنية، فنفى إلى رفح سنة 1919م. ثم أطلق وعين مفتشا بوزارة المعارف، وتوفي بالقاهرة. له (هداية المدرس - ط) في التربية والتعليم. وهو أحد مؤلفي (القراءة الرشيدة - ط).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2026-07-27T11:03:58+03:00</dcterms:created>
  <dcterms:modified xsi:type="dcterms:W3CDTF">2026-07-27T11:03:58+03:00</dcterms:modified>
</cp:coreProperties>
</file>

<file path=docProps/custom.xml><?xml version="1.0" encoding="utf-8"?>
<Properties xmlns="http://schemas.openxmlformats.org/officeDocument/2006/custom-properties" xmlns:vt="http://schemas.openxmlformats.org/officeDocument/2006/docPropsVTypes"/>
</file>