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الحفظي
</w:t>
      </w:r>
    </w:p>
    <w:p>
      <w:pPr>
        <w:jc w:val="start"/>
        <w:bidi/>
      </w:pPr>
      <w:r>
        <w:rPr>
          <w:rFonts w:ascii="arial" w:hAnsi="arial" w:eastAsia="arial" w:cs="arial"/>
          <w:sz w:val="28"/>
          <w:szCs w:val="28"/>
          <w:b w:val="1"/>
          <w:bCs w:val="1"/>
          <w:rtl/>
        </w:rPr>
        <w:t xml:space="preserve">الحفظي
</w:t>
      </w:r>
    </w:p>
    <w:p>
      <w:pPr/>
      <w:r>
        <w:rPr/>
        <w:t xml:space="preserve">الحفظي أحمد بن عبد القادر بن بكري العجيلي، شهاب الدين الحفظي الشافعي: مؤرخ أديب متفقه من أهل عسير. تعلم بها وبزبيد، واستقر في محلة رجال ألمع، بعسير. له كتب منها (ذخيرة المآل في شرح عقد جواهر اللآل، في فضائل الآل - خ) شرح أرجوزة من نظمه سماها (جواهر اللآل) ترجم به لكثير من أشراف اليمن وأهل تعز ونواحيها (250 ورقة) في مكتبة الحبشي في الغرفة (باليمين) ومن كتبه المخطوطة أيضا (النسيم الجدي والريحان الهندي) و (حل العوقة عن أهالي دوقة) وطبع من نظمه (النفحة القدسية والتحفة الأنسية). </w:t>
      </w:r>
    </w:p>
    <w:p>
      <w:pPr>
        <w:jc w:val="start"/>
        <w:bidi/>
      </w:pPr>
      <w:r>
        <w:rPr>
          <w:sz w:val="24"/>
          <w:szCs w:val="24"/>
          <w:b w:val="1"/>
          <w:bCs w:val="1"/>
          <w:rtl/>
        </w:rPr>
        <w:t xml:space="preserve">
الأعلام،(دار العلم للملايين - بيروت،2002،ط 15،ج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2026-07-02T09:58:22+03:00</dcterms:created>
  <dcterms:modified xsi:type="dcterms:W3CDTF">2026-07-02T09:58:22+03:00</dcterms:modified>
</cp:coreProperties>
</file>

<file path=docProps/custom.xml><?xml version="1.0" encoding="utf-8"?>
<Properties xmlns="http://schemas.openxmlformats.org/officeDocument/2006/custom-properties" xmlns:vt="http://schemas.openxmlformats.org/officeDocument/2006/docPropsVTypes"/>
</file>