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المريني
</w:t>
      </w:r>
    </w:p>
    <w:p>
      <w:pPr>
        <w:jc w:val="start"/>
        <w:bidi/>
      </w:pPr>
      <w:r>
        <w:rPr>
          <w:rFonts w:ascii="arial" w:hAnsi="arial" w:eastAsia="arial" w:cs="arial"/>
          <w:sz w:val="28"/>
          <w:szCs w:val="28"/>
          <w:b w:val="1"/>
          <w:bCs w:val="1"/>
          <w:rtl/>
        </w:rPr>
        <w:t xml:space="preserve">المنصور المريني
</w:t>
      </w:r>
    </w:p>
    <w:p>
      <w:pPr/>
      <w:r>
        <w:rPr/>
        <w:t xml:space="preserve">المنصور المريني  علي بن عثمان بن يعقوب بن عبد الحق المريني، أبو الحسن، المنصور بالله: من كبار بني مرين، ملوك المغرب. كان يعرف عند العامة بالسلطان الاكحل، لسمرة لونه، وأمه حبشية. بويع بفاس بعد وفاة أبيه (سنة 731هـ) بعهد منه، واستنجد به بنو الأحمر، وقد احتل الافرنج جبل طارق، فأرسل الجيوش فافتتح الجبل وحصنه. وكان بنو زيان أصحاب تلمسان على غير وفاق مع بني مرين، فصالحهم، فنكثوا، فزحف عليهم (سنة 735هـ) فافتتح وجدة وهدم أسوارها، واستولى على وهران وهنين ومليانه والجزائر. وجدد بناء (المنصورة) بقرب تلمسان، وكان قد اختطها عمه يوسف ابن يعقوب وخربها بنو زيان. ثم تم له فتح تلمسان، وأطاعته زناتة. وعاد إلى فاس فجهز الجيوش لقتال الفرنجة في الاندلس بقيادة ابن له يدعى (أبا مالك) فقتل الإفرنج أبا مالك، فتولى السلطان مباشرة الجهاد بنفسه فرحل إلى سبتة (Ceuta) وجمع الأساطيل فضرب بها أساطيل الفرنج ببحر (الزقاق) (Detroit de Gibraltar) سنة 740 وعبر البحر إلى ناحية طريف (Tarifa) وكانت في يد العدو، فحاصرها طويلا. وفاجأه الإفرنج بجيوش متعددة، فأصيبت عساكره بفاجعة قلما وقع مثلها، وقتلت النساء والولدان، ونجا ببقايا جموعه (سنة 741) فقفل إلى الجزيرة الخضراء، فجعل الفتح، وركب إلى سبتة. واستأسد الفرنج، فأغرقوا أساطيله في (الزقاق) واحتلوا الجزيرة الخضراء. ورجع إلى فاس، يتجهز لاعادة الكرة، فعلم بوفاة أبي بكر الحفصي (صاحب إفريقية) ونشوب الفتنة بين ابنيه، فتوجه بجيشه إلى تونس فدخلها سنة 748 وزار القيروان وسوسة والمهدية، واستعمل العمال على الجهات، ودالت دولة الحفصيين. واتصلت ممالكه من مسراتة إلى السوس الأقصى. ولم يكد ينعم بهذا الاستقرار، حتى انتقضت عليه قبائل العرب بافريقية، فقاتلهم، فظفروا، فلجأ إلى القيروان وتسلل منها إلى تونس، فهادنه العرب ثم صالحوه. ووصلت الأخبار إلى المغرب الأقصى، فانتقضت زناتة، من بني عبد الواد ومغراوة وبني توجين. وكان قد ولى ابنه أبا عنان (واسمه فارس) على تلمسان، فبويع بقصر السلطان بالمنصورة (سنة 749هـ) وزحف بجيش إلى فاس فقاومه أميرها (وهو أخوه: منصور بن علي) فافتتحها وقتله، واستوسق له ملك المغرب. وجاءت الاخبار بذلك إلى (السلطان) وهو بتونس، فركب البحر (سنة 750) في نحو ستمائة مركب. وعصفت الريح على ساحل تدلس (وتسمى الآن Dellys) فغرق كل من معه إلا بضعة مراكب. ونزل بالجزائر، فأقبل عليه أهلها، فنهض يريد تلمسان، وكان قد استولى عليها بنو زيان، فقاتلوه ونهبوا ما بقى معه، فخلص إلى الصحراء وانتهى إلى سجلماسة فقابله أهلها بالطاعة. ورحل إلى مراكش، ففرح به أهلها. وزحف ابنه (أبو عنان) من فاس لقتاله، فتلاقيا في وادي أم الربيع، فانهزم عسكر السلطان، ونجا، فانصرف إلى جبل هنتاته. وطلبه ابنه (أبو عنان) فحمته قبائل هنتاتة، فاعتل في أثناء ذلك ومات، فحمل إلى ابنه، فتلقاه حافيا حاسرا باكيا وقبل أعواد النعش ودفنه في مراكش، ثم نقله إلى مقابرهم بفاس. له من آثار العمران مدارس في مراكش وسلا ومكناسة الزيتون وغيرها. وكان مع بطولته له اشتغال بالأدب، يقول الشعر ويجيد الإنشاء. ولابن مرزوق كتاب في سيرته سماه (المسند الصحيح الحسن من أحاديث السلطان أبي الحسن) وأطنب لسان الدين ابن الخطيب في الثناء عليه في منظومته (رقم الحلل) وقال السلاوي فيه: أفخم ملوك بني مرين دولة، وأضخمهم ملكا وأكثرهم آثارا بالمغربين والأندلس. </w:t>
      </w:r>
    </w:p>
    <w:p>
      <w:pPr>
        <w:jc w:val="start"/>
        <w:bidi/>
      </w:pPr>
      <w:r>
        <w:rPr>
          <w:sz w:val="24"/>
          <w:szCs w:val="24"/>
          <w:b w:val="1"/>
          <w:bCs w:val="1"/>
          <w:rtl/>
        </w:rPr>
        <w:t xml:space="preserve">
الأعلام،(دار العلم للملايين - بيروت،2002،ط 15،ج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w:t>
      </w:r>
    </w:p>
    <w:p>
      <w:pPr/>
      <w:r>
        <w:rPr/>
        <w:t xml:space="preserve">علي بن عثمان ابن يعقوب بن عبد الحق السلطان أبو الحسن بن أبي سعيد بن أبي يوسف المريني، صاحب مراكش وفاس وغيرهما، المريني، تقدم ذكر والده في مكانه.</w:t>
      </w:r>
    </w:p>
    <w:p/>
    <w:p>
      <w:pPr/>
      <w:r>
        <w:rPr/>
        <w:t xml:space="preserve">ملك أبو الحسن هذا، رحمه الله تعالى، بعد موت والده سنة إحدى وثلاثين وسبع مئة. وكان سلطانا فاضلا، مناظرا للفقهاء ولأرباب السلاح مناضلا.</w:t>
      </w:r>
    </w:p>
    <w:p/>
    <w:p>
      <w:pPr/>
      <w:r>
        <w:rPr/>
        <w:t xml:space="preserve">قام بالجهاد مدة ملكه، ونظم كثيرا من البلاد في سلكه، امتشق الصوارم واعتقل الأسل، واشتار العسل من غزواته وما اختار الكسل، وباشر القتال بنفسه، وأقام وجهه للنبل مقام ترسه، ووجد ضرب المواضي أحلى من الضرب، وجاد بروحه للخطوب حتى كأنما له في قتله أرب. يكر على الأبطال، والسيف مصلت بكفه، ويقدم على الصفوف باجتهاد، كأنه يخاف أن يطعن من خلفه، فما حمل على جيش إلا أباده، وأبان للملائكة كره، وفره وطراده، وأجال في حومات الوغي جياده، وارتجل المنايا للأعادي وباده، وعلى صرح الإسلام وشاده، وأصلح فساد الدهر وأهله فساده، هذا مع فضائل بحرها زخار، وعلوم نيرها سيار. </w:t>
      </w:r>
    </w:p>
    <w:p/>
    <w:p>
      <w:pPr/>
      <w:r>
        <w:rPr/>
        <w:t xml:space="preserve">ولم يزل في جهاد مع الفرنج، وحروب نصره الله فيها، وقد ظن أنه لم ينج، إلى أن أدبر سعده، وأخلفه الزمان وعده، وطالما صدق وعده، وخانه حتى ابنه، وساعده عليه حتى أدبرت شجاعته وأقبل جبنه، وهذه قاعدة الأيام التي قل ما انخرمت، وطالما أصبحت جمراتها رمادا بعد ما اضطرمت.</w:t>
      </w:r>
    </w:p>
    <w:p/>
    <w:p>
      <w:pPr/>
      <w:r>
        <w:rPr/>
        <w:t xml:space="preserve">وتوفي رحمه الله تعالى في سنة خمس وخمسين وسبع مئة.</w:t>
      </w:r>
    </w:p>
    <w:p/>
    <w:p>
      <w:pPr/>
      <w:r>
        <w:rPr/>
        <w:t xml:space="preserve">وكان هذا السلطان أبو الحسن قد صادق سلطاننا الأعظم الملك الناصر محمد بن السلطان الملك المنصور سيف الدين قلاوون، وهاداه وراسله، وجهز إليه التحف والطرف، وجهز إليه مرة في سنة ثمان وثلاثين وسبع مئة خمسين فرسا بسروجها وعددها المغربية صحبة الجهة التي حضرت للحجاز، وتدعى الحرة، وحضر معها شيء كثير من التحف النفائس.</w:t>
      </w:r>
    </w:p>
    <w:p/>
    <w:p>
      <w:pPr/>
      <w:r>
        <w:rPr/>
        <w:t xml:space="preserve">قيل: إنها أحضرت معها صورة كرمة تحمل على رؤوس النساء، عناقيدها الجواهر النفيسة، وأحضرت من الثياب البيض الرفاع جملة وافرة. وكانت هذه السروج على كل ركاب منها طلاء ذهب، ستة سبعة دنانير، وأمر السلطان لها بجميع ما دعت حاجتها إليه من آلات الحج وزاده وماعون مائه لها ولمن حضر معها، وكان معها فيما أظن خمس مئة نفر، ولما عادت أرسل السلطان معها من تحف مصر وقماش إسكندرية، وقماش العراق شيئا كثيرا. </w:t>
      </w:r>
    </w:p>
    <w:p/>
    <w:p>
      <w:pPr/>
      <w:r>
        <w:rPr/>
        <w:t xml:space="preserve">وكان قد جهز إلى مكة، شرفها الله تعالى، ختمة بخط يده، وقر بعير مذهبة مليحة في بابها، والى القدس الشريف ختمة أخرى نظيرها صحبة ابن فرقاجة، وجهز معه مبلغا اشترى به ملكا ووقفه على من يقوم بقراءة القرآن هنا وهنا.</w:t>
      </w:r>
    </w:p>
    <w:p/>
    <w:p>
      <w:pPr/>
      <w:r>
        <w:rPr/>
        <w:t xml:space="preserve">وكانت المكاتبات ما تنقطع بينهما كل قليل. وورد منه كتاب على السلطان الملك الصالح إسماعيل في أواخر شعبان سنة خمس وأربعين وسبع مئة على يد كاتبه ابن أبي مدين يعزي السلطان فيه بأبيه، ويهنئه بالجلوس على تخت الملك، ويذكر واقعة جرت له، ويطلب الدعاء، ويستنجد به على الأعداء، ونسخته بعد الحمدلة والصلاة: من عبد الله علي أمير المسلمين المجاهدين في سبيل رب العالمين، المنصور بفضل الله، المتوكل عليه، المعتمد به جزيع أموره ما لديه، سلطان البرين، حامي العدوتين، مؤثر المرابطة والمثاغرة، ومؤازر حرب الإسلام، مظاهر دين الملك العلام، ابن مولانا أمير المسلمين المجاهدين في سبيل رب العالمين، فخر السلاطين، حامي حوزة الدين، ملك البرين، إمام العدوتين، ممهد البلاد، مبدد شمل الأعاد، مجند الجنود، المنصور الرايات والبنود، محط الرحال، مبلغ الآمال، أبي سعيد ابن مولانا أمير المسلمين المجاهد في سبيل رب العالمين، حسنة الأيام، حسام الإسلام، أبي الأملاك، شجى أهل العناد والإشراك، مانع البلاد، رافع علم الجهاد، مدوخ أقطار الكفار، مصرخ من ناداه للاسنتصار، القائم لله بإعلاء دين الحق، أبي يوسف يعقوب بن عبد الحق، أخلص الله لوجهه جهاده، ويسر في قهر عداة الدين مراده.</w:t>
      </w:r>
    </w:p>
    <w:p/>
    <w:p>
      <w:pPr/>
      <w:r>
        <w:rPr/>
        <w:t xml:space="preserve">إلى محل ولدنا الذي طلع في أفق العلا بدرا تما، وصدع بأنوار الفخار فجلى ظلاما وظلما، وجمع شمل المملكة الناصرية، فأعلى منها علما، وأحيا بها رسما، حائط الحرمين، القائم بحفظ القبلتين، باسط الأمان، قابض كف العدوان، الجزيل النوال، الكفيل تأمينه بحياطة النفوس والآمال، قطب المجد وسماكه، حسب الحمد وملاكه: السلطان الجليل، الرفيع الأصيل، الحافل العادل، الفاضل الكامل، الشهير الخطير، الأضخم الأفخم، المعان المورث المؤيد المظفر، الملك الصالح، أبو الوليد إسماعيل ابن محل أخينا الشهير علاؤه، المستطير في الآفاق ثناؤه، زين الأيام والليال، كمال عين إنسان المجد، وإنسان عين الكمال، وارث الدول، النافث بصحيح رأيه في عقود أهل الملل والنحل، حامي القبلتين بعدله وحسامه، النامي في حفظ الحرمين أجر اضطلاعه بذلك وقيامه، هازم أحزاب المعاندين وجيوشها، هادم الكنائس والبيع ’’فهي خاوية على عروشها’’، السلطان الأجل الهمام، الأحفل، الأفخم، الأضخم، الفاضل العادل، الشهير الكبير، الرفيع الخطير، المجاهد المرابط، المقسط عدله في الجائر والقاسط، المؤيد المظفر المنعم المقدس المطهر، زين السلاطين، ناصر الدنيا والدين، أبي المعالي محمد ابن الملك الأرضى الهمام الأقضى، والد السلاطين الأخيار، عاقد لواء النصر في قهر الأرمن والفرنج والططار، محيي رسوم الجهاد، معلي كلمة الإسلام في البلاد، جمال الأيام، ثمال الأعلام، فاتح الأقاليم، صالح ملوك عصره المتقادم، الإمام المؤيد المنصور المسدد، قسيم أمير المؤمنين فيما تقلد، الملك المنصور، سيف الدنيا والدين قلاوون مكن الله له تمكين أوليائه، ونمى دولته التي أطلعها السعد شمسا في سمائه، وأحسن إبزاغه للشكر أن جعله وارث آبائه.</w:t>
      </w:r>
    </w:p>
    <w:p/>
    <w:p>
      <w:pPr/>
      <w:r>
        <w:rPr/>
        <w:t xml:space="preserve">سلام كريم يفاوح زهر الربا مسراه، وينافح نسيم الصبا مجراه، يصحبه رضوان يدوم ما دامت تقل الفلك حركاته، ويتولاه روح وريحان تحييه به رحمة الله وبركاته.</w:t>
      </w:r>
    </w:p>
    <w:p/>
    <w:p>
      <w:pPr/>
      <w:r>
        <w:rPr/>
        <w:t xml:space="preserve">أما بعد حمد الله مالك الملك، جاعل العاقبة للتقوى صدعا باليقين ودفعا للشك، وخاذل من أسر في النفاق النجوى، فأصر على الدخن، والإفك. والصلاة والسلام على نبينا محمد ورسوله الذي محا بأنوار الهدى ظلم الشرك، ونبيه الذي ختم به الأنبياء، وهو واسطة ذلك السلك، ودحا به حجة الحق، فمادت بالكفرة محمولة الأفلاك، وماجت بهم حاملة الفلك، والرضا من آله وصحبه الذين ملكوا سبل هاده، فسلك في قلوبهم أجمل السلك، وملكوا أعنة هواهم، فلزموا من محجة الصواب أسحج الهلك، وصابروا في جهاد الأعداء، فزاد خلوصهم مع الابتلاء. والذهب يزيد خلوصا على السبك، والدعاء لأولياء الإسلام، وحماته الأعلام بنصر لمضائه في العدا أعظم الفتك، ويسر بقضائه درك آمال الظهور، وأحفل بذلك الدرك، فكتبنا إليكم - كتب الله لكم رسوخ القدم، وسبوغ النعم - من حضرتنا بمدينة فاس المحروسة وصنع الله سبحانه تعرف مذاهب الألطاف، وتكيف مواهب تلهج الألسنة في القصور عن شكرها بالاعتراف، وتصرف من أمره العظيم وقضائه المتلقى بالتسليم ما يتكون بين الكاف والنون، ومكانكم العتيد سلطانه، وسلطانكم المجيد مكانه وولاؤكم الصحيح برهانه، وعلاؤكم الفسيح في مجال الجلال ميدانه، والى هذا زاد الله سلطانكم تمكينا، وأفاد مقامكم تحصينا وتحسينا، وسلك بكم من سنن من خلفتموه سبيلا مبينا، فلا خفاء بما كانت عقدته أيدي التقوى ومهدته الرسائل التي على الصفاء تطوى بيننا وبين والدكم نعم الله روحه وقدسه، وبقربه مع الأبرار في عليين آنسه - من مؤاخاة أحكمت منها العقود تالية الكتب والفاتحة، وحفظ عليها محكم الإخلاص معوذتاها المحبة والنية الصالحية، فانعقدت على التقوى والرضوان، واعتضدت بتعارف الأرواح عند تنازح الأبدان حتى استحكمت وصلة الولاء، والتحمت كلحمة النسب لحمة الإخاء، فما كان إلا وشيكا من الزمان، ولا عجب في قصر زمن الوصلة أن يشكوه الخلان ورد وارد أورد رنق المشارب، وحقق قول: ’’ومن يسأل الركبان عن كل غائب’’، أنبأ باستئثار الله بنفسه الزكية وإكنان درته السنية، وانقلابه إلى ما أعد له من المنازل الرضوانية بجليل ما وقر لفقده في الصدور، وعظيم ما تأثرت له النفوس لوقوع ذلك المقدور حنانا للإسلام بتلك الأقطار وإشفاقا من أن يعتور قاصدي بيت الله الحرام من حر الفتن عارض الأضرار، ومساهمة في مصاب الملك الكريم، والولي الحميم، عميت الأخبار، وطويت طي السجل الآثار، فلم نر مخبرا صدقا ولا معلما بمن استقر له ذلك الملك حقا، وفي أثناء ذلك أحفزنا الحركة عن حضرتنا لاستصراخ أهل الأندلس وسلطانها وتواتر الأخبار بأن النصارى أجمعوا على خراب أوطانها، ونحن أثناء ذلكم الشأن نستخبر الوارد من تلكم البلدان عما أجلى عنه ليل الفتن بتلكم الأوطان.</w:t>
      </w:r>
    </w:p>
    <w:p/>
    <w:p>
      <w:pPr/>
      <w:r>
        <w:rPr/>
        <w:t xml:space="preserve">فبعد لأي وقعنا منها على الخبير، وجاءنا بوقاية حرم الله بكم البشير، وتعرفنا أن الملك استقر منكم في نصابه، وتداركه الله منكم بفاتح الخير من أبوابه، فأطفأ بكم نار الفتنة وأخمدها، وأبرأ من أدواء النفاق ما أعل البلاد وأفسدها. فقام على سبيل الحج سابلا، وتعبد طريقه لمن جاء قاصدا أو قافلا، ولما اجتمعت بهذا الخبر القرائن، وتواتر بنقله الحاضر له والمعاين، أثار حفظ الاعتقاد البواعث، والود الصحيح تجره حقا الموارث، فأصدرنا لكم هذه المخاطبة المتفننة الأطوار، الجامعة بين الخبر والاستخبار الملبسة من العزاء والهناء ثوبي الشعار والدثار، ومثل ذلكم الملك رضوان الله عليه من يجل المصاب لفقدانه، وتحل عرا الاصطبار لموته ولات حين أوانه، ولكن الصبر الجميل أجمل ما ارتداه ذو عقل حصين، والأجر أولى ما اقتناه ذو دين متين، ومثلكم من لا يخف وقاره، ولا يشف عن ظهور الجزع للحادث اصطباره ومن خلفكم فما مات ذكره، ومن قمتم بأمره فما زال بل زاد فخره، وقد طالت والحمد لله العيشة الراضية بالحقب، وطاب بين مبتداه ومحتضره هنيئا بما من الأجر اكتسب، وصار حميدا إلى خير المنقلب، ووفد من كرم الله على أفضل ما منح موقنا ووهب ‎، فقد ارتضاكم الله بعده لحياطة أرضه المقدسة، وحماية زوار بيته مقيمة أو معرسة، ونحن بعد بسط هذه التعزية نهنئكم بما خولكم الله أجمل التهنئة، وفي ذات الله الإيراد والإصدار، وفي مرضاته سبحانه الإضمار والإظهار، فاستقبلوا دولة ألقى العز عليها رواقه، وعقد الظهور عليها نطاقه، وأعطاها أمان الزمان عهده وميثاقه، ونحن على ما عاهدنا عليه الملك الناصر رضوان الله عليه من عهود موثقة، وموالاة محققة وثناء كمائمه عن الزهر غب القطر مفتقه، ولم يغب عنكم ما كان من بعثنا المصحفين المكرمين اللذين خطتهما منا اليمين، وأوت بهما الرغبة من الحرميين الشريفين إلى ’’قرار مكين’’، وأنه كان لوالدكم الملك الناصر؛ تولاه الله برضوانه وأورده موارد إحسانه؛ في ذلك من الفعل الجميل، والصنع الجليل، ما ناسب مكانه الرفيع، وشاكله فضله من البر الذي لا يضيع حتى طبق فعله الآفاق ذكرا، وطوق أعناق الوراد والقصاد برا، وكان من أجمل ما به تحفى وأتحف، وأعظم ما يعرف إلى رضا الملك العلام في ذلك تعرف، إذنه للمتوجهين إذ ذاك في شراء رباع توقف على المصحفين، ورسم المراسم المباركة بتحرير ذلك الوقف مع اختلاف الجديدين، فجرت أحوال القراء فيها بذلك الخراج المستفاد وبما يصلهم من خراج ما وقفناه عليهم بهذه البلاد، على ما رسمه رحمة الله عليه من عناية بهم متصلة، واحترام في تلك الأوقاف فوائدها به موفرة متحصلة.</w:t>
      </w:r>
    </w:p>
    <w:p/>
    <w:p>
      <w:pPr/>
      <w:r>
        <w:rPr/>
        <w:t xml:space="preserve">وقد أمرنا مؤدي هذه لكمالكم، وموفدها على جلالكم كاتبنا الأسنى الفقيه الأجل الأحظى الأكمل أبا المجد ابن كاتبنا الشيخ الفقيه الأجل الحاج الأتقى الأرضى الأفضل الأحظى الأكمل المرحوم أبي عبد الله بن أبي مدين حفظ الله عليه رتبته، ويسر في قصد البيت الحرام بغيته، بأن يتفقد أحوال تلك الأوقاف، ويتعرف تصرف الناظر عليها، وما فعله من سداد وإسراف. ويتخير لها من يرتضى لذلك، ويحمد تصرفه فيما هنالك، وخاطبنا سلطانكم في هذا الشأن جزيا على الود الثابت الأركان، وإعلاما بما لوالدكم رحمه الله تعالى في ذلك من الأفعال الحسان، وكمالكم يقتضي تخليد ذلك البر الجميل، وتجديد عمل ذلك الملك الجليل، وتشييد ما اشتمل عليه من الشكر الأصيل والأجر الجزيل، والتقدم بالإذن السلطاني في إعانة هذا الوافد بهذا الكتاب، على ما يتوخاه في ذلك الشأن من طرق الصواب، وثناؤنا عليكم الثناء الذي يفاوح زهر الربا، ويطارح نغم حمام الأيك مطربا.</w:t>
      </w:r>
    </w:p>
    <w:p/>
    <w:p>
      <w:pPr/>
      <w:r>
        <w:rPr/>
        <w:t xml:space="preserve">وبحسب المصافاة ومقتضى الموالاة نشرح لكم المتزيدات بهذه الجهات، وننبئكم بموجب إبطاء إنفاذ هذا الخطاب على ذلك الجناب، وذلك أنه لما وصلنا من الأندلس الصريخ، ونادى الجهاد منا عزما لمثل ندائه نصيخ، أنبأنا أن الكفار قد جمعوا أحزابهم من كل صوب، وحتم عليهم بابهم اللعين التناصر من كل أوب، وأن تقصد طوائفهم البلاد الأندلسية بإيجافها، وتنقص بالمنازلية أرضها من أطرافها، لتمحو كلمة الإسلام منها، وتقلص ظل الإيمان عنها، فقدمن من يشتغل بالأساطيل من القواد، وسرنا على أثرهم إلى سبتة منتهى المغرب الأقصى وباب الجهاد. </w:t>
      </w:r>
    </w:p>
    <w:p/>
    <w:p>
      <w:pPr/>
      <w:r>
        <w:rPr/>
        <w:t xml:space="preserve">فما وصلناها إلا وقد أخذ أخذه العدو الكفور، وسد اختطاف الطواغيت على التعاون مجاز العبور، وأتوا من أجفالهم بما لا يحصى عددا وأرصدوها بمجمع البحر حيث المجاز إلى دفع العدا، وتقلصوا عن الانبساط في البلاد، واجتمعوا إلى جزيرة الخضراء، أعاذها الله، بكل من جمعوه من الأعاد، لكنا مع انسداد تلك السبيل وعدم أمور نستعين بها في ذلكم العمل الجميل، حاولنا إمداد تلكم البلاد بحسب الجهد، وأصرخناهم بمن أمكننا من الجند، وجهزنا أجفانا مختلسين فرصة الإجازة وتترد على خطر من جهز الجهاد جهازه، وأمرنا لصاحب الأندلس من المال بما يجهز به حركته لمداناة حزب الضلال، وأجرينا له ولجيشه العطاء الجزل مشاهرة، وأرضخنا لهم في النوال ما نرجو به ثواب الآخرة، وجعلت أجفاننا تتردد من يمشي السواحل ويلج أبواب الخوف العاجل، لإحراز الأمن الآجل، مشحونة بالعدد الموفورة، والأبطال المشهورة، والخيل المسومة، والأقوات المقومة، فمن ناج حارب دونه الأجل، وشهيد مضى لما عند الله عز وجل، وما زالت الأجفان تتردد على ذلك الخطر، حتى تلف منها سبع وستون قطعة غزوية أجرها عند الله يدخر، ثم لم نقنع بهذا العمل والإمداد، فبعثنا أحد أولادنا أسعدهم مساهمة لأهل تلك البلاد، فلقي من هول البحر وارتجاجه، وإلحاح العدو ولجاجه، ما به الأمثال تضرب وبمثله يتحدث ويستغرب، ولما خلص لتلك العدوة بمن أبقته الشدائد نزل بإزاء الكافر الجاحد، حتى كان منه بفرسخين أو أدنى، وقد ضرب بطعن يصابح العدو ويماسيه بحرب بها يمنى، وقد كان من مددنا بالجزيرة جيش شريت شرارته، وقويت في الحرب إدارته، يبلون البلاء الأصدق، ولا يبالون بالعدو وهو منه كالشامة البيضاء في البعير الأورق، إلا أن المطاولة بحصرها في البحر مدة ثلاثة أعوام ونصف، ومنازلتها في البر نحو عامين معقودا عليها الصف بالصف، أدى إلى فناء الأقوات بالبلد حتى لم يبق لأهله قوت نصف شهر مع انقطاع المدد، وبه من الخلق ما يربي على عشرة آلاف دون الحرم والولد.</w:t>
      </w:r>
    </w:p>
    <w:p/>
    <w:p>
      <w:pPr/>
      <w:r>
        <w:rPr/>
        <w:t xml:space="preserve">فكتب إلينا سلطان الأندلس يرغب في الإذن له في عقد الصلح، ووقع الاتفاق على أنه لاستخلاص المسلمين من وجوه النجح.</w:t>
      </w:r>
    </w:p>
    <w:p/>
    <w:p>
      <w:pPr/>
      <w:r>
        <w:rPr/>
        <w:t xml:space="preserve">فأذنا فيه الإذن العام، إذ في إصراخه وإصراخ من في طره من المسلمين توخينا ذل المرام، هنالك دعا النصارى إلى السلم فاستجابوا لداعيه، وقد كانوا علموا فناء القوت، وما استرابوا الصلح إلى عشر سنين، وخرج من بها من فرسان ورجال وأهل وبنين، ولم يرزؤوا مالا ولا عدة، ولا لقوا في خروجهم غير النزوع عن أول أرض مس الجلدة ترابها شدة، ووصلوا إلينا فأجزلنا لهم العطاء، وأسليناهم عما جرى بالحباء، فمن خيل تزيد على الألف عتاقها، وخلع تربي على عشرة آلاف أطواقها، وأموال عمت الغني والفقير، ورعاية شملت الجميع بالعيش النضير، وكفى بالله ضر الطواغيت عما عداها، وما انقلبوا بغير مدرة عفا رسمها وصم صداها.</w:t>
      </w:r>
    </w:p>
    <w:p/>
    <w:p>
      <w:pPr/>
      <w:r>
        <w:rPr/>
        <w:t xml:space="preserve">وقد كان من لطف الله حين قضى بأخذ هذا الثغر أن قدم لنا فتح جبل طارق من أيدي الكفر، وهو المطل على هذه المدرة، والفرصة منه فيها إن شاء الله ميسرة. حين يفترق عقد الكفار، ويفرد بهذه الجهة منه مجاوروا هذه الدار فلولا إجلابهم من كل جانب، وكونهم سدوا مسلك العبور بما لجميعهم من الأجفان والمراكب، لما بالينا بأضعافهم، ولحللنا بعون الله عقد اتفاقهم. ولكن للموانع أحكام، ولا راد لما جرت به الأقلام، وقد أمرنا لذلك الثغر بمزيد المدد، وتخيرنا له ولسائر تلك البلاد من العدد والعدد، وعدنا لحضرتنا فاس لتستريح الجيوش من وعثاء السفر، وتربط الجياد تنتخب العدد لوقت الظهور المنتظر، وتكون على أهبة الجهاد وعلى مرقب الفرصة عند تمكنها في الأعاد، وعند عودنا من تلك المحاولة نسير الركب الحجاز موجها إلى هنالكم رواحله، فأصدرنا إليكم هذا الخطاب إصدار الود الخالص والحب اللباب، وعندنا لكم ما عند أحنى الآباء، واعتقادنا فيكم في ذات الله لا يخشى جديده من البلاء، وما لكم من غرض بهذه الأنحاء، فموفى قصده على أكمل الأهواء موالي تتميمه على أجمل الآراء، والبلاد باتحاد الود متحده، والقلوب والأيدي على ما فيه من مرضاة الله تعالى معتضده، جعل الله ذلكم خالصا لرب العباد، مذخورا ليوم التناد، مسطورا في الأعمال الصالحة يوم المعاد بمنه وفضله، وهو سبحانه يصل إليكم سعدا تتفاخر به سعود الكواكب، وتتضفر على الانقياد له صدور المواكب، وتتقاصر عن نيل مجده متطاولات المناكب، والسلام الأتم يخصكم كثيرا أثيرا، ورحمه الله وبركاته.</w:t>
      </w:r>
    </w:p>
    <w:p/>
    <w:p>
      <w:pPr/>
      <w:r>
        <w:rPr/>
        <w:t xml:space="preserve">وكتب في يوم الخميس السادس والعشرين لشهر صفر المبارك من عام خمسة وأربعين وسبع مئة، صورة خط أبي الحسن المريني صاحب فارس. </w:t>
      </w:r>
    </w:p>
    <w:p/>
    <w:p>
      <w:pPr/>
      <w:r>
        <w:rPr/>
        <w:t xml:space="preserve">وكتب في التاريخ المؤرخ. </w:t>
      </w:r>
    </w:p>
    <w:p/>
    <w:p>
      <w:pPr/>
      <w:r>
        <w:rPr/>
        <w:t xml:space="preserve">وكنت أنا إذ ذاك في القاهرة فرسم لي بكتابة الجواب فكتبته بخطي من إنشائي، في سادس شهر رمضان المعظم سنة خمس وأربعين وسبع مئة بعد البسملة في قطع النصف بقلم الثلث:</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2026-07-27T12:16:34+03:00</dcterms:created>
  <dcterms:modified xsi:type="dcterms:W3CDTF">2026-07-27T12:16:34+03:00</dcterms:modified>
</cp:coreProperties>
</file>

<file path=docProps/custom.xml><?xml version="1.0" encoding="utf-8"?>
<Properties xmlns="http://schemas.openxmlformats.org/officeDocument/2006/custom-properties" xmlns:vt="http://schemas.openxmlformats.org/officeDocument/2006/docPropsVTypes"/>
</file>