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مكتوم
</w:t>
      </w:r>
    </w:p>
    <w:p>
      <w:pPr>
        <w:jc w:val="start"/>
        <w:bidi/>
      </w:pPr>
      <w:r>
        <w:rPr>
          <w:rFonts w:ascii="arial" w:hAnsi="arial" w:eastAsia="arial" w:cs="arial"/>
          <w:sz w:val="28"/>
          <w:szCs w:val="28"/>
          <w:b w:val="1"/>
          <w:bCs w:val="1"/>
          <w:rtl/>
        </w:rPr>
        <w:t xml:space="preserve">ابن مكتوم
</w:t>
      </w:r>
    </w:p>
    <w:p>
      <w:pPr/>
      <w:r>
        <w:rPr/>
        <w:t xml:space="preserve">ابن مكتوم  أحمد بن عبد القادر بن أحمد بن مكتوم القيسي، أبو محمد، تاج الدين: عالم بالتراجم، مصري. له معرفة بالتفسير وفقه الحنفية. وله نظم جيد. ناب في الحكم بالقاهرة وتوفي بها. من كتبه ’’الدر اللقيط من البحر المحيط - خ) في التفسير، و (التذكرة تشتمل على فوائد، و (الجمع المتناه في اخبار النحاة’’ قال ابن حجر العسقلاني:رأيت منه الكثير بخطه، وقلما وقفت على كتاب من الكتب الادبية من شعر وتاريخ الا وعليه ترجمة مصنف الكتاب بخط ابن مكتوم هذا. </w:t>
      </w:r>
    </w:p>
    <w:p>
      <w:pPr>
        <w:jc w:val="start"/>
        <w:bidi/>
      </w:pPr>
      <w:r>
        <w:rPr>
          <w:sz w:val="24"/>
          <w:szCs w:val="24"/>
          <w:b w:val="1"/>
          <w:bCs w:val="1"/>
          <w:rtl/>
        </w:rPr>
        <w:t xml:space="preserve">
الأعلام،(دار العلم للملايين - بيروت،2002،ط 15،ج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ابن مكتوم
</w:t>
      </w:r>
    </w:p>
    <w:p>
      <w:pPr/>
      <w:r>
        <w:rPr/>
        <w:t xml:space="preserve">أحمد بن عبد القادر، ابن مكتوم وأحمد بن عبد القادر بن أحمد بن مكتوم، تاج الدين، أبو محمد القيسي.</w:t>
      </w:r>
    </w:p>
    <w:p/>
    <w:p>
      <w:pPr/>
      <w:r>
        <w:rPr/>
        <w:t xml:space="preserve">جمع الفقه والنحو واللغة.</w:t>
      </w:r>
    </w:p>
    <w:p/>
    <w:p>
      <w:pPr/>
      <w:r>
        <w:rPr/>
        <w:t xml:space="preserve">وأخذ الحديث عن أصحاب ابن علاق وطبقتهم.</w:t>
      </w:r>
    </w:p>
    <w:p/>
    <w:p>
      <w:pPr/>
      <w:r>
        <w:rPr/>
        <w:t xml:space="preserve">وصنف ’’تاريخ النحاة’’ و’’الدر اللقيط من البحر المحيط’’ في تفسير القرآن. مولده في العشر الأول من ذي الحجة سنة اثنتين وثمانين وستمائة.</w:t>
      </w:r>
    </w:p>
    <w:p/>
    <w:p>
      <w:pPr/>
      <w:r>
        <w:rPr/>
        <w:t xml:space="preserve">ووفاته سنة تسع وأربعين وسبعمائة.</w:t>
      </w:r>
    </w:p>
    <w:p>
      <w:pPr>
        <w:jc w:val="start"/>
        <w:bidi/>
      </w:pPr>
      <w:r>
        <w:rPr>
          <w:sz w:val="24"/>
          <w:szCs w:val="24"/>
          <w:b w:val="1"/>
          <w:bCs w:val="1"/>
          <w:rtl/>
        </w:rPr>
        <w:t xml:space="preserve">
تاج التراجم في طبقات الحنفية،(دار القلم - دمشق،1992،ط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القيسي
</w:t>
      </w:r>
    </w:p>
    <w:p>
      <w:pPr/>
      <w:r>
        <w:rPr/>
        <w:t xml:space="preserve">القيسي  أحمد بن عبد القادر.</w:t>
      </w:r>
    </w:p>
    <w:p>
      <w:pPr>
        <w:jc w:val="start"/>
        <w:bidi/>
      </w:pPr>
      <w:r>
        <w:rPr>
          <w:sz w:val="24"/>
          <w:szCs w:val="24"/>
          <w:b w:val="1"/>
          <w:bCs w:val="1"/>
          <w:rtl/>
        </w:rPr>
        <w:t xml:space="preserve">
تاج التراجم في طبقات الحنفية،(دار القلم - دمشق،1992،ط 1،ج 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w:t>
      </w:r>
    </w:p>
    <w:p>
      <w:pPr/>
      <w:r>
        <w:rPr/>
        <w:t xml:space="preserve">أحمد بن عبد القادر ابن أحمد بن مكتوم بن أحمد بن محمد بن سليم القيسي، الشيخ الإمام العالم الفريد تاج الدين المعروف بابن مكتوم النحوي. </w:t>
      </w:r>
    </w:p>
    <w:p/>
    <w:p>
      <w:pPr/>
      <w:r>
        <w:rPr/>
        <w:t xml:space="preserve">اشتغل بالحديث وفنونه، وأخذ الحديث عن أصحاب النجيب وابن علاق، وهذه الطبقة. </w:t>
      </w:r>
    </w:p>
    <w:p/>
    <w:p>
      <w:pPr/>
      <w:r>
        <w:rPr/>
        <w:t xml:space="preserve">كان فاضلا في النحو قيما بغرائبه، متيما ما تشعب من مذاهبه، جمع فيه وعلق وفاض وغلق، وكسر سده وخلق، وطار فيه إلى غايات النجوم وحلق، وخطه كما يقال طريقه بذاتها، متفردة بلذاتها. وله نظم لا بأس به ولا لوم كاسبه. </w:t>
      </w:r>
    </w:p>
    <w:p/>
    <w:p>
      <w:pPr/>
      <w:r>
        <w:rPr/>
        <w:t xml:space="preserve">ولم يزل على حاله إلى أن باح الموت بسر ابن مكتوم، وحل به الأجل المحتوم، وفض له قبره المختوم. </w:t>
      </w:r>
    </w:p>
    <w:p/>
    <w:p>
      <w:pPr/>
      <w:r>
        <w:rPr/>
        <w:t xml:space="preserve">وتوفي رحمه الله تعالى في سنة تسع وأربعين مئة في طاعون مصر. </w:t>
      </w:r>
    </w:p>
    <w:p/>
    <w:p>
      <w:pPr/>
      <w:r>
        <w:rPr/>
        <w:t xml:space="preserve">ومولده في أواخر ذي الحجة سنة اثنتين وثمانين وست مئة. </w:t>
      </w:r>
    </w:p>
    <w:p/>
    <w:p>
      <w:pPr/>
      <w:r>
        <w:rPr/>
        <w:t xml:space="preserve">كنت قد سمعت بأخباره وطربت لأشعاره، فازددت له شوقا، ولم أجد لقلبي على الصبر طوقا، فقدر الله بالاجتماع، وزادت بروق فضله في الالتمام، ورأيته غير مرة. </w:t>
      </w:r>
    </w:p>
    <w:p/>
    <w:p>
      <w:pPr/>
      <w:r>
        <w:rPr/>
        <w:t xml:space="preserve">ثم إني اجتمعت به في القاهرة في سنة خمس وأربعين وسبع مئة وسألته الإجازة بكل ما يجوز أن يرويه فأجازني متلفظا بذلك. وعمل تاريخا للنحاة ولم أقف عليه إلى الآن، وملكت بخطه ’’الدر اللقيط من البحر المحيط’’ وهو في مجلدين، التقطه من تفسير شيخنا أثير الدين، وتكلم هو في بعض الأماكن وليس بكثر بعض شيء، فجاء كتابا جيدا. </w:t>
      </w:r>
    </w:p>
    <w:p/>
    <w:p>
      <w:pPr/>
      <w:r>
        <w:rPr/>
        <w:t xml:space="preserve">ومن شعره، ومن خطه نقلت: </w:t>
      </w:r>
    </w:p>
    <w:p/>
    <w:p>
      <w:pPr>
        <w:jc w:val="center"/>
      </w:pPr>
      <w:r>
        <w:rPr>
          <w:color w:val="ff0000"/>
        </w:rPr>
        <w:t xml:space="preserve">ما على الفاضل المهذب عار</w:t>
      </w:r>
      <w:r>
        <w:rPr>
          <w:color w:val="ff0000"/>
        </w:rPr>
        <w:t xml:space="preserve">      </w:t>
      </w:r>
      <w:r>
        <w:rPr>
          <w:color w:val="ff0000"/>
        </w:rPr>
        <w:t xml:space="preserve">إن غدا خاملا وذو الجهل سام</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jc w:val="center"/>
      </w:pPr>
      <w:r>
        <w:rPr>
          <w:color w:val="ff0000"/>
        </w:rPr>
        <w:t xml:space="preserve">والمقادير لا تلام بحال</w:t>
      </w:r>
      <w:r>
        <w:rPr>
          <w:color w:val="ff0000"/>
        </w:rPr>
        <w:t xml:space="preserve">      </w:t>
      </w:r>
      <w:r>
        <w:rPr>
          <w:color w:val="ff0000"/>
        </w:rPr>
        <w:t xml:space="preserve">والأماني حقيقة بالملام</w:t>
      </w:r>
    </w:p>
    <w:p/>
    <w:p>
      <w:pPr>
        <w:jc w:val="center"/>
      </w:pPr>
      <w:r>
        <w:rPr>
          <w:color w:val="ff0000"/>
        </w:rPr>
        <w:t xml:space="preserve">وأخو الفهم من تزود للمـ</w:t>
      </w:r>
      <w:r>
        <w:rPr>
          <w:color w:val="ff0000"/>
        </w:rPr>
        <w:t xml:space="preserve">      </w:t>
      </w:r>
      <w:r>
        <w:rPr>
          <w:color w:val="ff0000"/>
        </w:rPr>
        <w:t xml:space="preserve">ـت وخلى الدني لنهب الطغام</w:t>
      </w:r>
    </w:p>
    <w:p/>
    <w:p>
      <w:pPr/>
      <w:r>
        <w:rPr/>
        <w:t xml:space="preserve">ونقلت من حطه له: </w:t>
      </w:r>
    </w:p>
    <w:p/>
    <w:p>
      <w:pPr>
        <w:jc w:val="center"/>
      </w:pPr>
      <w:r>
        <w:rPr>
          <w:color w:val="ff0000"/>
        </w:rPr>
        <w:t xml:space="preserve">عرتني هموم برحت وشواغل</w:t>
      </w:r>
      <w:r>
        <w:rPr>
          <w:color w:val="ff0000"/>
        </w:rPr>
        <w:t xml:space="preserve">      </w:t>
      </w:r>
      <w:r>
        <w:rPr>
          <w:color w:val="ff0000"/>
        </w:rPr>
        <w:t xml:space="preserve">وأصبح دهري وهو بي متشاغل</w:t>
      </w:r>
    </w:p>
    <w:p/>
    <w:p>
      <w:pPr>
        <w:jc w:val="center"/>
      </w:pPr>
      <w:r>
        <w:rPr>
          <w:color w:val="ff0000"/>
        </w:rPr>
        <w:t xml:space="preserve">وبعد عن قلبي المسرة أنني</w:t>
      </w:r>
      <w:r>
        <w:rPr>
          <w:color w:val="ff0000"/>
        </w:rPr>
        <w:t xml:space="preserve">      </w:t>
      </w:r>
      <w:r>
        <w:rPr>
          <w:color w:val="ff0000"/>
        </w:rPr>
        <w:t xml:space="preserve">على فضل ما عندي من العلم خامل</w:t>
      </w:r>
    </w:p>
    <w:p/>
    <w:p>
      <w:pPr>
        <w:jc w:val="center"/>
      </w:pPr>
      <w:r>
        <w:rPr>
          <w:color w:val="ff0000"/>
        </w:rPr>
        <w:t xml:space="preserve">يمر بي الطلاب لا يعرفونني</w:t>
      </w:r>
      <w:r>
        <w:rPr>
          <w:color w:val="ff0000"/>
        </w:rPr>
        <w:t xml:space="preserve">      </w:t>
      </w:r>
      <w:r>
        <w:rPr>
          <w:color w:val="ff0000"/>
        </w:rPr>
        <w:t xml:space="preserve">ويأتون ذا الحظ الذي هو جاهل</w:t>
      </w:r>
    </w:p>
    <w:p/>
    <w:p>
      <w:pPr>
        <w:jc w:val="center"/>
      </w:pPr>
      <w:r>
        <w:rPr>
          <w:color w:val="ff0000"/>
        </w:rPr>
        <w:t xml:space="preserve">ويقرئ علم النحو دوني معشر</w:t>
      </w:r>
      <w:r>
        <w:rPr>
          <w:color w:val="ff0000"/>
        </w:rPr>
        <w:t xml:space="preserve">      </w:t>
      </w:r>
      <w:r>
        <w:rPr>
          <w:color w:val="ff0000"/>
        </w:rPr>
        <w:t xml:space="preserve">منازلهم في المشكلات نوازل</w:t>
      </w:r>
    </w:p>
    <w:p/>
    <w:p>
      <w:pPr>
        <w:jc w:val="center"/>
      </w:pPr>
      <w:r>
        <w:rPr>
          <w:color w:val="ff0000"/>
        </w:rPr>
        <w:t xml:space="preserve">إذا سئلوا أعياهم أن يجاوبوا</w:t>
      </w:r>
      <w:r>
        <w:rPr>
          <w:color w:val="ff0000"/>
        </w:rPr>
        <w:t xml:space="preserve">      </w:t>
      </w:r>
      <w:r>
        <w:rPr>
          <w:color w:val="ff0000"/>
        </w:rPr>
        <w:t xml:space="preserve">كما عي لما سيل من قبل باقل</w:t>
      </w:r>
    </w:p>
    <w:p/>
    <w:p>
      <w:pPr>
        <w:jc w:val="center"/>
      </w:pPr>
      <w:r>
        <w:rPr>
          <w:color w:val="ff0000"/>
        </w:rPr>
        <w:t xml:space="preserve">قصارى علاهم أن يقال: مشايخ</w:t>
      </w:r>
      <w:r>
        <w:rPr>
          <w:color w:val="ff0000"/>
        </w:rPr>
        <w:t xml:space="preserve">      </w:t>
      </w:r>
      <w:r>
        <w:rPr>
          <w:color w:val="ff0000"/>
        </w:rPr>
        <w:t xml:space="preserve">وأقصى مناهم أن يقال: أمثشل</w:t>
      </w:r>
    </w:p>
    <w:p/>
    <w:p>
      <w:pPr>
        <w:jc w:val="center"/>
      </w:pPr>
      <w:r>
        <w:rPr>
          <w:color w:val="ff0000"/>
        </w:rPr>
        <w:t xml:space="preserve">رأوا صحفا فاستقرؤوها وحاولوا</w:t>
      </w:r>
      <w:r>
        <w:rPr>
          <w:color w:val="ff0000"/>
        </w:rPr>
        <w:t xml:space="preserve">      </w:t>
      </w:r>
      <w:r>
        <w:rPr>
          <w:color w:val="ff0000"/>
        </w:rPr>
        <w:t xml:space="preserve">بها معلما فاستقبلتهم مجاهل</w:t>
      </w:r>
    </w:p>
    <w:p/>
    <w:p>
      <w:pPr>
        <w:jc w:val="center"/>
      </w:pPr>
      <w:r>
        <w:rPr>
          <w:color w:val="ff0000"/>
        </w:rPr>
        <w:t xml:space="preserve">وأضحوا شيوخا بالصحائف وحدها</w:t>
      </w:r>
      <w:r>
        <w:rPr>
          <w:color w:val="ff0000"/>
        </w:rPr>
        <w:t xml:space="preserve">      </w:t>
      </w:r>
      <w:r>
        <w:rPr>
          <w:color w:val="ff0000"/>
        </w:rPr>
        <w:t xml:space="preserve">لهم رتب عند الورى ومنازل</w:t>
      </w:r>
    </w:p>
    <w:p/>
    <w:p>
      <w:pPr>
        <w:jc w:val="center"/>
      </w:pPr>
      <w:r>
        <w:rPr>
          <w:color w:val="ff0000"/>
        </w:rPr>
        <w:t xml:space="preserve">وما لازموا شيخا ولا حاولوا به</w:t>
      </w:r>
      <w:r>
        <w:rPr>
          <w:color w:val="ff0000"/>
        </w:rPr>
        <w:t xml:space="preserve">      </w:t>
      </w:r>
      <w:r>
        <w:rPr>
          <w:color w:val="ff0000"/>
        </w:rPr>
        <w:t xml:space="preserve">وصولا إلى علم له الشيخ واصل</w:t>
      </w:r>
    </w:p>
    <w:p/>
    <w:p>
      <w:pPr>
        <w:jc w:val="center"/>
      </w:pPr>
      <w:r>
        <w:rPr>
          <w:color w:val="ff0000"/>
        </w:rPr>
        <w:t xml:space="preserve">ولم يعلمه الشيوخ فرأيه</w:t>
      </w:r>
      <w:r>
        <w:rPr>
          <w:color w:val="ff0000"/>
        </w:rPr>
        <w:t xml:space="preserve">      </w:t>
      </w:r>
      <w:r>
        <w:rPr>
          <w:color w:val="ff0000"/>
        </w:rPr>
        <w:t xml:space="preserve">على كثرة الأوراق والكتب قائل</w:t>
      </w:r>
    </w:p>
    <w:p/>
    <w:p>
      <w:pPr>
        <w:jc w:val="center"/>
      </w:pPr>
      <w:r>
        <w:rPr>
          <w:color w:val="ff0000"/>
        </w:rPr>
        <w:t xml:space="preserve">وإني وإن أصبحت لارب رتبة</w:t>
      </w:r>
      <w:r>
        <w:rPr>
          <w:color w:val="ff0000"/>
        </w:rPr>
        <w:t xml:space="preserve">      </w:t>
      </w:r>
      <w:r>
        <w:rPr>
          <w:color w:val="ff0000"/>
        </w:rPr>
        <w:t xml:space="preserve">لديهم ومنهم بي البر نازل</w:t>
      </w:r>
    </w:p>
    <w:p/>
    <w:p>
      <w:pPr>
        <w:jc w:val="center"/>
      </w:pPr>
      <w:r>
        <w:rPr>
          <w:color w:val="ff0000"/>
        </w:rPr>
        <w:t xml:space="preserve">ليعرف حققي كل ذي ألمعية</w:t>
      </w:r>
      <w:r>
        <w:rPr>
          <w:color w:val="ff0000"/>
        </w:rPr>
        <w:t xml:space="preserve">      </w:t>
      </w:r>
      <w:r>
        <w:rPr>
          <w:color w:val="ff0000"/>
        </w:rPr>
        <w:t xml:space="preserve">ويقدر لي القدر الجليل إلا فاضل</w:t>
      </w:r>
    </w:p>
    <w:p/>
    <w:p>
      <w:pPr>
        <w:jc w:val="center"/>
      </w:pPr>
      <w:r>
        <w:rPr>
          <w:color w:val="ff0000"/>
        </w:rPr>
        <w:t xml:space="preserve">ويشهد لي بالفضل نظم مهذب</w:t>
      </w:r>
      <w:r>
        <w:rPr>
          <w:color w:val="ff0000"/>
        </w:rPr>
        <w:t xml:space="preserve">      </w:t>
      </w:r>
      <w:r>
        <w:rPr>
          <w:color w:val="ff0000"/>
        </w:rPr>
        <w:t xml:space="preserve">ونثر يحاكي الدر منه الفواصل</w:t>
      </w:r>
    </w:p>
    <w:p/>
    <w:p>
      <w:pPr>
        <w:jc w:val="center"/>
      </w:pPr>
      <w:r>
        <w:rPr>
          <w:color w:val="ff0000"/>
        </w:rPr>
        <w:t xml:space="preserve">وأبكار أفكار كشفت قناعها</w:t>
      </w:r>
      <w:r>
        <w:rPr>
          <w:color w:val="ff0000"/>
        </w:rPr>
        <w:t xml:space="preserve">      </w:t>
      </w:r>
      <w:r>
        <w:rPr>
          <w:color w:val="ff0000"/>
        </w:rPr>
        <w:t xml:space="preserve">وحليت منها ما غدا وهو عاطل</w:t>
      </w:r>
    </w:p>
    <w:p/>
    <w:p>
      <w:pPr>
        <w:jc w:val="center"/>
      </w:pPr>
      <w:r>
        <w:rPr>
          <w:color w:val="ff0000"/>
        </w:rPr>
        <w:t xml:space="preserve">وأبرزتها في صورة الدهر غرة</w:t>
      </w:r>
      <w:r>
        <w:rPr>
          <w:color w:val="ff0000"/>
        </w:rPr>
        <w:t xml:space="preserve">      </w:t>
      </w:r>
      <w:r>
        <w:rPr>
          <w:color w:val="ff0000"/>
        </w:rPr>
        <w:t xml:space="preserve">كما حل عن وجه المليحة حائل</w:t>
      </w:r>
    </w:p>
    <w:p/>
    <w:p>
      <w:pPr>
        <w:jc w:val="center"/>
      </w:pPr>
      <w:r>
        <w:rPr>
          <w:color w:val="ff0000"/>
        </w:rPr>
        <w:t xml:space="preserve">ولي في أفانين العلوم مجامع</w:t>
      </w:r>
      <w:r>
        <w:rPr>
          <w:color w:val="ff0000"/>
        </w:rPr>
        <w:t xml:space="preserve">      </w:t>
      </w:r>
      <w:r>
        <w:rPr>
          <w:color w:val="ff0000"/>
        </w:rPr>
        <w:t xml:space="preserve">بعا كل ما يهوى الحدق حاصل</w:t>
      </w:r>
    </w:p>
    <w:p/>
    <w:p>
      <w:pPr>
        <w:jc w:val="center"/>
      </w:pPr>
      <w:r>
        <w:rPr>
          <w:color w:val="ff0000"/>
        </w:rPr>
        <w:t xml:space="preserve">سهرت عليها إذ أخو الجهل راقد</w:t>
      </w:r>
      <w:r>
        <w:rPr>
          <w:color w:val="ff0000"/>
        </w:rPr>
        <w:t xml:space="preserve">      </w:t>
      </w:r>
      <w:r>
        <w:rPr>
          <w:color w:val="ff0000"/>
        </w:rPr>
        <w:t xml:space="preserve">وفكرت في تهذيبها وهو غافل</w:t>
      </w:r>
    </w:p>
    <w:p/>
    <w:p>
      <w:pPr>
        <w:jc w:val="center"/>
      </w:pPr>
      <w:r>
        <w:rPr>
          <w:color w:val="ff0000"/>
        </w:rPr>
        <w:t xml:space="preserve">ومن كان مثلي لم يكن همه الغنى</w:t>
      </w:r>
      <w:r>
        <w:rPr>
          <w:color w:val="ff0000"/>
        </w:rPr>
        <w:t xml:space="preserve">      </w:t>
      </w:r>
      <w:r>
        <w:rPr>
          <w:color w:val="ff0000"/>
        </w:rPr>
        <w:t xml:space="preserve">فيشغله فيه عن العلم شاغل</w:t>
      </w:r>
    </w:p>
    <w:p/>
    <w:p>
      <w:pPr/>
      <w:r>
        <w:rPr/>
        <w:t xml:space="preserve">ونقلت من خطه له: </w:t>
      </w:r>
    </w:p>
    <w:p/>
    <w:p>
      <w:pPr>
        <w:jc w:val="center"/>
      </w:pPr>
      <w:r>
        <w:rPr>
          <w:color w:val="ff0000"/>
        </w:rPr>
        <w:t xml:space="preserve">ومعذر قال العذول عليه لي</w:t>
      </w:r>
      <w:r>
        <w:rPr>
          <w:color w:val="ff0000"/>
        </w:rPr>
        <w:t xml:space="preserve">      </w:t>
      </w:r>
      <w:r>
        <w:rPr>
          <w:color w:val="ff0000"/>
        </w:rPr>
        <w:t xml:space="preserve">شبهه واحذر من قصور يعتري</w:t>
      </w:r>
    </w:p>
    <w:p/>
    <w:p>
      <w:pPr>
        <w:jc w:val="center"/>
      </w:pPr>
      <w:r>
        <w:rPr>
          <w:color w:val="ff0000"/>
        </w:rPr>
        <w:t xml:space="preserve">فأجبته هو بانة من فوقها</w:t>
      </w:r>
      <w:r>
        <w:rPr>
          <w:color w:val="ff0000"/>
        </w:rPr>
        <w:t xml:space="preserve">      </w:t>
      </w:r>
      <w:r>
        <w:rPr>
          <w:color w:val="ff0000"/>
        </w:rPr>
        <w:t xml:space="preserve">بدر يحف بهالة من عنبر</w:t>
      </w:r>
    </w:p>
    <w:p/>
    <w:p>
      <w:pPr/>
      <w:r>
        <w:rPr/>
        <w:t xml:space="preserve">ونقلت من خطه له: </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jc w:val="center"/>
      </w:pPr>
      <w:r>
        <w:rPr>
          <w:color w:val="ff0000"/>
        </w:rPr>
        <w:t xml:space="preserve">ومن عظمن جهالته</w:t>
      </w:r>
      <w:r>
        <w:rPr>
          <w:color w:val="ff0000"/>
        </w:rPr>
        <w:t xml:space="preserve">      </w:t>
      </w:r>
      <w:r>
        <w:rPr>
          <w:color w:val="ff0000"/>
        </w:rPr>
        <w:t xml:space="preserve">يرى فعلي من المرق</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مكتوم
</w:t>
      </w:r>
    </w:p>
    <w:p>
      <w:pPr/>
      <w:r>
        <w:rPr/>
        <w:t xml:space="preserve">ابن مكتوم تاج الدين أحمد بن عبد القادر.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بن أحمد بن مكتوم
</w:t>
      </w:r>
    </w:p>
    <w:p>
      <w:pPr/>
      <w:r>
        <w:rPr/>
        <w:t xml:space="preserve">أحمد بن عبد القادر بن أحمد بن مكتوم أحمد بن عبد القادر بن أحمد بن مكتوم بن أحمد بن محمد بن سليم ابن محمد القيسي تاج الدين أبو محمد الحنفي النحوي ولد في أواخر ذي الحجة سنة 682 وأخذ عن بهاء الدين ابن النحاس والدمياطي وغيرهما فرأيت بخطه أنه حضر درس البهاء ابن النحاس وسمع من الدمياطي اتفاقا قبل أن يطلب ولزم أبا حيان دهرا طويلا وأخذ عن السروجي وغيره ثم أقبل على سماع الحديث ونسخ الأجزاء وكتابة الطباق والتحصيل فأكثر عن أصحاب النجيب وابن علاق جدا وقال في ذلك</w:t>
      </w:r>
    </w:p>
    <w:p/>
    <w:p>
      <w:pPr>
        <w:jc w:val="center"/>
      </w:pPr>
      <w:r>
        <w:rPr>
          <w:color w:val="ff0000"/>
        </w:rPr>
        <w:t xml:space="preserve">وعاب سماعي للأحاديث بعدما</w:t>
      </w:r>
      <w:r>
        <w:rPr>
          <w:color w:val="ff0000"/>
        </w:rPr>
        <w:t xml:space="preserve">      </w:t>
      </w:r>
      <w:r>
        <w:rPr>
          <w:color w:val="ff0000"/>
        </w:rPr>
        <w:t xml:space="preserve">كبرت أناس هم إلى العيب أقرب</w:t>
      </w:r>
    </w:p>
    <w:p/>
    <w:p>
      <w:pPr>
        <w:jc w:val="center"/>
      </w:pPr>
      <w:r>
        <w:rPr>
          <w:color w:val="ff0000"/>
        </w:rPr>
        <w:t xml:space="preserve">وقالوا إمام في علوم كثيرة</w:t>
      </w:r>
      <w:r>
        <w:rPr>
          <w:color w:val="ff0000"/>
        </w:rPr>
        <w:t xml:space="preserve">      </w:t>
      </w:r>
      <w:r>
        <w:rPr>
          <w:color w:val="ff0000"/>
        </w:rPr>
        <w:t xml:space="preserve">يروح ويغدو سامعا يتطلب</w:t>
      </w:r>
    </w:p>
    <w:p/>
    <w:p>
      <w:pPr>
        <w:jc w:val="center"/>
      </w:pPr>
      <w:r>
        <w:rPr>
          <w:color w:val="ff0000"/>
        </w:rPr>
        <w:t xml:space="preserve">فقلت مجيبا عن مقالتهم وقد</w:t>
      </w:r>
      <w:r>
        <w:rPr>
          <w:color w:val="ff0000"/>
        </w:rPr>
        <w:t xml:space="preserve">      </w:t>
      </w:r>
      <w:r>
        <w:rPr>
          <w:color w:val="ff0000"/>
        </w:rPr>
        <w:t xml:space="preserve">غدوت لجهل منهم أتعجب</w:t>
      </w:r>
    </w:p>
    <w:p/>
    <w:p>
      <w:pPr>
        <w:jc w:val="center"/>
      </w:pPr>
      <w:r>
        <w:rPr>
          <w:color w:val="ff0000"/>
        </w:rPr>
        <w:t xml:space="preserve">إذا استدرك الإنسان ما فات من علا</w:t>
      </w:r>
      <w:r>
        <w:rPr>
          <w:color w:val="ff0000"/>
        </w:rPr>
        <w:t xml:space="preserve">      </w:t>
      </w:r>
      <w:r>
        <w:rPr>
          <w:color w:val="ff0000"/>
        </w:rPr>
        <w:t xml:space="preserve">فللحزم يعزى لا إلى الجهل ينسب</w:t>
      </w:r>
    </w:p>
    <w:p/>
    <w:p>
      <w:pPr/>
      <w:r>
        <w:rPr/>
        <w:t xml:space="preserve">وكان قد تقدم في الفقه والنحو واللغة ودرس وناب في الحكم وله على الهداية تعليق شرع فيه وشرع أيضا في الجمع بين العباب والمحكم في اللغة وله تذكرة تشتمل على فوائد وجمع كتابا حافلا سماه الجمع المتناه في أخبار النحاه رأيت منه الكثير بخطه من ذلك مجلدة في المحمدين خاصة وقل ما وقفت على كتاب من الكتب الأدبية من شعر وتاريخ ونحو ذلك إلا وعليه ترجمة مصنف ذلك الكتاب بخط ابن مكتوم هذا ولما امتحن الحافظ علاء الدين مغلطاي بسبب تصنيفه في العشق عمل فيه بليقة يهجوه بها رأيتها بخطه وجمع من تفسير أبي حيان مجلدا سماه الدر اللقيط من البحر المحيط قصره على مباحث أبي حيان مع ابن عطية والزمخشري ومن شعره </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r>
        <w:rPr/>
        <w:t xml:space="preserve">وله</w:t>
      </w:r>
    </w:p>
    <w:p/>
    <w:p>
      <w:pPr>
        <w:jc w:val="center"/>
      </w:pPr>
      <w:r>
        <w:rPr>
          <w:color w:val="ff0000"/>
        </w:rPr>
        <w:t xml:space="preserve">ما على العالم المهذب عار</w:t>
      </w:r>
      <w:r>
        <w:rPr>
          <w:color w:val="ff0000"/>
        </w:rPr>
        <w:t xml:space="preserve">      </w:t>
      </w:r>
      <w:r>
        <w:rPr>
          <w:color w:val="ff0000"/>
        </w:rPr>
        <w:t xml:space="preserve">إن غدا خاملا وذو الجهل سامي</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r>
        <w:rPr/>
        <w:t xml:space="preserve">وكتب عنه سعيد الذهلي أشياء منها قوله</w:t>
      </w:r>
    </w:p>
    <w:p/>
    <w:p>
      <w:pPr>
        <w:jc w:val="center"/>
      </w:pPr>
      <w:r>
        <w:rPr>
          <w:color w:val="ff0000"/>
        </w:rPr>
        <w:t xml:space="preserve">تغافلت إذ سبني حاسد</w:t>
      </w:r>
      <w:r>
        <w:rPr>
          <w:color w:val="ff0000"/>
        </w:rPr>
        <w:t xml:space="preserve">      </w:t>
      </w:r>
      <w:r>
        <w:rPr>
          <w:color w:val="ff0000"/>
        </w:rPr>
        <w:t xml:space="preserve">وكنت مليا بإرغامه</w:t>
      </w:r>
    </w:p>
    <w:p/>
    <w:p>
      <w:pPr>
        <w:jc w:val="center"/>
      </w:pPr>
      <w:r>
        <w:rPr>
          <w:color w:val="ff0000"/>
        </w:rPr>
        <w:t xml:space="preserve">وما بي من غفلة إنما</w:t>
      </w:r>
      <w:r>
        <w:rPr>
          <w:color w:val="ff0000"/>
        </w:rPr>
        <w:t xml:space="preserve">      </w:t>
      </w:r>
      <w:r>
        <w:rPr>
          <w:color w:val="ff0000"/>
        </w:rPr>
        <w:t xml:space="preserve">أردت زيادة آثامه</w:t>
      </w:r>
    </w:p>
    <w:p/>
    <w:p>
      <w:pPr/>
      <w:r>
        <w:rPr/>
        <w:t xml:space="preserve">مات في الطاعون العام في شهر رمضان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أحمد بن مكتوم بن أحمد بن محمد بن سليم بن محمد القيسي
</w:t>
      </w:r>
    </w:p>
    <w:p>
      <w:pPr/>
      <w:r>
        <w:rPr/>
        <w:t xml:space="preserve">أحمد بن عبد القادر أحمد بن مكتوم بن أحمد بن محمد بن سليم بن محمد القيسي، تاج الدين، أبو محمد، النحوي ولد في أواخر ذي الحجة، سنة اثنتين وثمانين وستمائة.</w:t>
      </w:r>
    </w:p>
    <w:p/>
    <w:p>
      <w:pPr/>
      <w:r>
        <w:rPr/>
        <w:t xml:space="preserve">وأخذ عن بهاء الدين ابن النحاس، والدمياطي، وغيرهما.</w:t>
      </w:r>
    </w:p>
    <w:p/>
    <w:p>
      <w:pPr/>
      <w:r>
        <w:rPr/>
        <w:t xml:space="preserve">قال ابن حجر: قرأت بخطه أنه حضر دروس البهاء ابن النحاس، وسمع من الدمياطي اتفاقا قبل أن يطلب، ولزم أبا حيان دهرا طويلا، وأخذ عن السروجي، وغيره.</w:t>
      </w:r>
    </w:p>
    <w:p/>
    <w:p>
      <w:pPr/>
      <w:r>
        <w:rPr/>
        <w:t xml:space="preserve">ثم أقبل على سماع الحديث، ونسخ الأجزاء، وكتاب الطباق، والتحصيل، فأكثر عن أصحاب النجيب، وابن علاق جدا، وقال في ذلك:</w:t>
      </w:r>
    </w:p>
    <w:p/>
    <w:p>
      <w:pPr>
        <w:jc w:val="center"/>
      </w:pPr>
      <w:r>
        <w:rPr>
          <w:color w:val="ff0000"/>
        </w:rPr>
        <w:t xml:space="preserve">وعاب سماعي للأحاديث بعدما</w:t>
      </w:r>
      <w:r>
        <w:rPr>
          <w:color w:val="ff0000"/>
        </w:rPr>
        <w:t xml:space="preserve">      </w:t>
      </w:r>
      <w:r>
        <w:rPr>
          <w:color w:val="ff0000"/>
        </w:rPr>
        <w:t xml:space="preserve">كبرت أناس هم إلى العيب أقرب</w:t>
      </w:r>
    </w:p>
    <w:p/>
    <w:p>
      <w:pPr>
        <w:jc w:val="center"/>
      </w:pPr>
      <w:r>
        <w:rPr>
          <w:color w:val="ff0000"/>
        </w:rPr>
        <w:t xml:space="preserve">وقالوا إمام علوم كثيرة</w:t>
      </w:r>
      <w:r>
        <w:rPr>
          <w:color w:val="ff0000"/>
        </w:rPr>
        <w:t xml:space="preserve">      </w:t>
      </w:r>
      <w:r>
        <w:rPr>
          <w:color w:val="ff0000"/>
        </w:rPr>
        <w:t xml:space="preserve">يروح ويغدو سامعا يتطلب</w:t>
      </w:r>
    </w:p>
    <w:p/>
    <w:p>
      <w:pPr>
        <w:jc w:val="center"/>
      </w:pPr>
      <w:r>
        <w:rPr>
          <w:color w:val="ff0000"/>
        </w:rPr>
        <w:t xml:space="preserve">فقلت مجيبا عن مقالتهم وقد</w:t>
      </w:r>
      <w:r>
        <w:rPr>
          <w:color w:val="ff0000"/>
        </w:rPr>
        <w:t xml:space="preserve">      </w:t>
      </w:r>
      <w:r>
        <w:rPr>
          <w:color w:val="ff0000"/>
        </w:rPr>
        <w:t xml:space="preserve">غدوت بجهل منهم أتعجب</w:t>
      </w:r>
    </w:p>
    <w:p/>
    <w:p>
      <w:pPr>
        <w:jc w:val="center"/>
      </w:pPr>
      <w:r>
        <w:rPr>
          <w:color w:val="ff0000"/>
        </w:rPr>
        <w:t xml:space="preserve">إذا استدرك الإنسان مافات من علا</w:t>
      </w:r>
      <w:r>
        <w:rPr>
          <w:color w:val="ff0000"/>
        </w:rPr>
        <w:t xml:space="preserve">      </w:t>
      </w:r>
      <w:r>
        <w:rPr>
          <w:color w:val="ff0000"/>
        </w:rPr>
        <w:t xml:space="preserve">فللحزم يعزى لا إلى الجهل ينسب</w:t>
      </w:r>
    </w:p>
    <w:p/>
    <w:p>
      <w:pPr/>
      <w:r>
        <w:rPr/>
        <w:t xml:space="preserve">وكان قد تقدم في الفقة والنحو واللغة.</w:t>
      </w:r>
    </w:p>
    <w:p/>
    <w:p>
      <w:pPr/>
      <w:r>
        <w:rPr/>
        <w:t xml:space="preserve">ودرس، وناب في الحكم.</w:t>
      </w:r>
    </w:p>
    <w:p/>
    <w:p>
      <w:pPr/>
      <w:r>
        <w:rPr/>
        <w:t xml:space="preserve">وله على ’’ الهداية ’’ ’’ تعليق ’’، شرع فيه، وشرع أيضا في الجمع بين ’’ العباب ’’، و ’’ المحكم ’’ في اللغة، وجمع كتابا حافلا سماه ’’ الجمع المتناه، في أخبار اللغويين والنحاة ’’.</w:t>
      </w:r>
    </w:p>
    <w:p/>
    <w:p>
      <w:pPr/>
      <w:r>
        <w:rPr/>
        <w:t xml:space="preserve">قاله ابن حجر، وقال: رأيت منه الكثير بخطه، من ذلك مجلدة في المحمدين خاصة.</w:t>
      </w:r>
    </w:p>
    <w:p/>
    <w:p>
      <w:pPr/>
      <w:r>
        <w:rPr/>
        <w:t xml:space="preserve">وذكر السيوطي، أنها عشر مجلدات.</w:t>
      </w:r>
    </w:p>
    <w:p/>
    <w:p>
      <w:pPr/>
      <w:r>
        <w:rPr/>
        <w:t xml:space="preserve">قال: وكانه مات عنها مسودة، فتفرقت شذر مذر.</w:t>
      </w:r>
    </w:p>
    <w:p/>
    <w:p>
      <w:pPr/>
      <w:r>
        <w:rPr/>
        <w:t xml:space="preserve">ومن تصانيفه ’’ شرح كافية ابن الحاجب ’’، و ’’ شرح شافيته ’’، و ’’ شرح الفصيح ’’، و ’’ التذكرة ’’ ثلاث مجلدات، سماها ’’ قيد الأوابد ’’.</w:t>
      </w:r>
    </w:p>
    <w:p/>
    <w:p>
      <w:pPr/>
      <w:r>
        <w:rPr/>
        <w:t xml:space="preserve">قال السيوطي: فلما وقفت على كتاب من الكتب الأدبية، من شعر، وتاريخ، ونحو ذلك، إلا وعليه ترجمة مصنف ذلك الكتاب بخط ابن مكتوم هذا.</w:t>
      </w:r>
    </w:p>
    <w:p/>
    <w:p>
      <w:pPr/>
      <w:r>
        <w:rPr/>
        <w:t xml:space="preserve">قال: وجمع من ’’ تفسير أبي حيان ’’ مجلدا، سماه ’’ الدر اللقيط من البحر المحيط ’’، قصره على مباحث أبي حيان، مع ابن عطية، والزمخشري.</w:t>
      </w:r>
    </w:p>
    <w:p/>
    <w:p>
      <w:pPr/>
      <w:r>
        <w:rPr/>
        <w:t xml:space="preserve">ومن شعره:</w:t>
      </w:r>
    </w:p>
    <w:p/>
    <w:p>
      <w:pPr>
        <w:jc w:val="center"/>
      </w:pPr>
      <w:r>
        <w:rPr>
          <w:color w:val="ff0000"/>
        </w:rPr>
        <w:t xml:space="preserve">نفضت يدي من الدنيا</w:t>
      </w:r>
      <w:r>
        <w:rPr>
          <w:color w:val="ff0000"/>
        </w:rPr>
        <w:t xml:space="preserve">      </w:t>
      </w:r>
      <w:r>
        <w:rPr>
          <w:color w:val="ff0000"/>
        </w:rPr>
        <w:t xml:space="preserve">ولم أضرع لمخلوق</w:t>
      </w:r>
    </w:p>
    <w:p/>
    <w:p>
      <w:pPr>
        <w:jc w:val="center"/>
      </w:pPr>
      <w:r>
        <w:rPr>
          <w:color w:val="ff0000"/>
        </w:rPr>
        <w:t xml:space="preserve">لعلمي أن رزقي لا</w:t>
      </w:r>
      <w:r>
        <w:rPr>
          <w:color w:val="ff0000"/>
        </w:rPr>
        <w:t xml:space="preserve">      </w:t>
      </w:r>
      <w:r>
        <w:rPr>
          <w:color w:val="ff0000"/>
        </w:rPr>
        <w:t xml:space="preserve">يجاوزني لمرزوق</w:t>
      </w:r>
    </w:p>
    <w:p/>
    <w:p>
      <w:pPr>
        <w:jc w:val="center"/>
      </w:pPr>
      <w:r>
        <w:rPr>
          <w:color w:val="ff0000"/>
        </w:rPr>
        <w:t xml:space="preserve">ومن عظمت جهالته</w:t>
      </w:r>
      <w:r>
        <w:rPr>
          <w:color w:val="ff0000"/>
        </w:rPr>
        <w:t xml:space="preserve">      </w:t>
      </w:r>
      <w:r>
        <w:rPr>
          <w:color w:val="ff0000"/>
        </w:rPr>
        <w:t xml:space="preserve">يرى فعلى من الموق</w:t>
      </w:r>
    </w:p>
    <w:p/>
    <w:p>
      <w:pPr/>
      <w:r>
        <w:rPr/>
        <w:t xml:space="preserve">ومنه أيضا قوله:</w:t>
      </w:r>
    </w:p>
    <w:p/>
    <w:p>
      <w:pPr>
        <w:jc w:val="center"/>
      </w:pPr>
      <w:r>
        <w:rPr>
          <w:color w:val="ff0000"/>
        </w:rPr>
        <w:t xml:space="preserve">ما على العالم المهذب عار</w:t>
      </w:r>
      <w:r>
        <w:rPr>
          <w:color w:val="ff0000"/>
        </w:rPr>
        <w:t xml:space="preserve">      </w:t>
      </w:r>
      <w:r>
        <w:rPr>
          <w:color w:val="ff0000"/>
        </w:rPr>
        <w:t xml:space="preserve">إن غدا خاملا وذوالجهل سام</w:t>
      </w:r>
    </w:p>
    <w:p/>
    <w:p>
      <w:pPr>
        <w:jc w:val="center"/>
      </w:pPr>
      <w:r>
        <w:rPr>
          <w:color w:val="ff0000"/>
        </w:rPr>
        <w:t xml:space="preserve">فاللباب الشهي بالقشر خاف</w:t>
      </w:r>
      <w:r>
        <w:rPr>
          <w:color w:val="ff0000"/>
        </w:rPr>
        <w:t xml:space="preserve">      </w:t>
      </w:r>
      <w:r>
        <w:rPr>
          <w:color w:val="ff0000"/>
        </w:rPr>
        <w:t xml:space="preserve">ومصون الثمار تحت الكمام</w:t>
      </w:r>
    </w:p>
    <w:p/>
    <w:p>
      <w:pPr/>
      <w:r>
        <w:rPr/>
        <w:t xml:space="preserve">ومنه أيضا:</w:t>
      </w:r>
    </w:p>
    <w:p/>
    <w:p>
      <w:pPr>
        <w:jc w:val="center"/>
      </w:pPr>
      <w:r>
        <w:rPr>
          <w:color w:val="ff0000"/>
        </w:rPr>
        <w:t xml:space="preserve">ومعذر قال العذول عليه لي</w:t>
      </w:r>
      <w:r>
        <w:rPr>
          <w:color w:val="ff0000"/>
        </w:rPr>
        <w:t xml:space="preserve">      </w:t>
      </w:r>
      <w:r>
        <w:rPr>
          <w:color w:val="ff0000"/>
        </w:rPr>
        <w:t xml:space="preserve">شبهه واحذر من قصور يعتترى</w:t>
      </w:r>
    </w:p>
    <w:p/>
    <w:p>
      <w:pPr>
        <w:jc w:val="center"/>
      </w:pPr>
      <w:r>
        <w:rPr>
          <w:color w:val="ff0000"/>
        </w:rPr>
        <w:t xml:space="preserve">فأجبته هو بانة من فوقها</w:t>
      </w:r>
      <w:r>
        <w:rPr>
          <w:color w:val="ff0000"/>
        </w:rPr>
        <w:t xml:space="preserve">      </w:t>
      </w:r>
      <w:r>
        <w:rPr>
          <w:color w:val="ff0000"/>
        </w:rPr>
        <w:t xml:space="preserve">قمر يحف بهالة من عنبر</w:t>
      </w:r>
    </w:p>
    <w:p/>
    <w:p>
      <w:pPr/>
      <w:r>
        <w:rPr/>
        <w:t xml:space="preserve">ومنه أيضا قوله:</w:t>
      </w:r>
    </w:p>
    <w:p/>
    <w:p>
      <w:pPr>
        <w:jc w:val="center"/>
      </w:pPr>
      <w:r>
        <w:rPr>
          <w:color w:val="ff0000"/>
        </w:rPr>
        <w:t xml:space="preserve">تغافلت إذ سبني حاسد</w:t>
      </w:r>
      <w:r>
        <w:rPr>
          <w:color w:val="ff0000"/>
        </w:rPr>
        <w:t xml:space="preserve">      </w:t>
      </w:r>
      <w:r>
        <w:rPr>
          <w:color w:val="ff0000"/>
        </w:rPr>
        <w:t xml:space="preserve">وكنت مليا بإرغامه</w:t>
      </w:r>
    </w:p>
    <w:p/>
    <w:p>
      <w:pPr>
        <w:jc w:val="center"/>
      </w:pPr>
      <w:r>
        <w:rPr>
          <w:color w:val="ff0000"/>
        </w:rPr>
        <w:t xml:space="preserve">وما بي من غفلة إنما</w:t>
      </w:r>
      <w:r>
        <w:rPr>
          <w:color w:val="ff0000"/>
        </w:rPr>
        <w:t xml:space="preserve">      </w:t>
      </w:r>
      <w:r>
        <w:rPr>
          <w:color w:val="ff0000"/>
        </w:rPr>
        <w:t xml:space="preserve">أردت زيادة آثامه</w:t>
      </w:r>
    </w:p>
    <w:p/>
    <w:p>
      <w:pPr/>
      <w:r>
        <w:rPr/>
        <w:t xml:space="preserve">وكانت وفاته في الطاعون العام، في شهر رمضان، سنة تسع وأربعين ووسبعمائة، رحمه الله تعالى.</w:t>
      </w:r>
    </w:p>
    <w:p>
      <w:pPr>
        <w:jc w:val="start"/>
        <w:bidi/>
      </w:pPr>
      <w:r>
        <w:rPr>
          <w:sz w:val="24"/>
          <w:szCs w:val="24"/>
          <w:b w:val="1"/>
          <w:bCs w:val="1"/>
          <w:rtl/>
        </w:rPr>
        <w:t xml:space="preserve">
الطبقات السنية في تراجم الحنفية،(دار الرفاعي - الرياض،1983،ط 0،ج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بن أحمد بن مكتوم بن أحمد بن محمد بن سليم ابن محمد القيسي تاج الدين أبو محمد الحنفي الفقيه النحوي
</w:t>
      </w:r>
    </w:p>
    <w:p>
      <w:pPr/>
      <w:r>
        <w:rPr/>
        <w:t xml:space="preserve">أحمد بن عبد القادر بن أحمد بن مكتوم بن أحمد بن محمد بن سليم ابن محمد القيسي تاج الدين أبو محمد الحنفي الفقيه النحوي. ولد في ذي الحجة سنة اثنتين وثمانين وستمائة، وأخذ النحو عن البهاء ابن النحاس، ولازم أبا حيان دهرا طويلا، وتفقه على السروجي وغيره، وتقدم في الفقه والنحو واللغة، ودرس وناب في الحكم، وكان سمع من الدمياطي اتفاقا قبل أن يطلب، ثم أقبل على سماع الحديث ونسخ الأجزاء فأكثر عن أصحاب النجيب،؟؟؟ علاق، وهذه الطبقة.</w:t>
      </w:r>
    </w:p>
    <w:p/>
    <w:p>
      <w:pPr/>
      <w:r>
        <w:rPr/>
        <w:t xml:space="preserve">وقال في ذلك.</w:t>
      </w:r>
    </w:p>
    <w:p/>
    <w:p>
      <w:pPr>
        <w:jc w:val="center"/>
      </w:pPr>
      <w:r>
        <w:rPr>
          <w:color w:val="ff0000"/>
        </w:rPr>
        <w:t xml:space="preserve">وعاب سماعي للحديث وبعد ما</w:t>
      </w:r>
      <w:r>
        <w:rPr>
          <w:color w:val="ff0000"/>
        </w:rPr>
        <w:t xml:space="preserve">      </w:t>
      </w:r>
      <w:r>
        <w:rPr>
          <w:color w:val="ff0000"/>
        </w:rPr>
        <w:t xml:space="preserve"> كبرت أناس هم إلى العيب أقرب</w:t>
      </w:r>
    </w:p>
    <w:p/>
    <w:p>
      <w:pPr>
        <w:jc w:val="center"/>
      </w:pPr>
      <w:r>
        <w:rPr>
          <w:color w:val="ff0000"/>
        </w:rPr>
        <w:t xml:space="preserve">وقالوا إمام في علوم كثيرة</w:t>
      </w:r>
      <w:r>
        <w:rPr>
          <w:color w:val="ff0000"/>
        </w:rPr>
        <w:t xml:space="preserve">      </w:t>
      </w:r>
      <w:r>
        <w:rPr>
          <w:color w:val="ff0000"/>
        </w:rPr>
        <w:t xml:space="preserve"> يروح ويغدو سالما يتطلب</w:t>
      </w:r>
    </w:p>
    <w:p/>
    <w:p>
      <w:pPr>
        <w:jc w:val="center"/>
      </w:pPr>
      <w:r>
        <w:rPr>
          <w:color w:val="ff0000"/>
        </w:rPr>
        <w:t xml:space="preserve">فقلت مجيبا عن مقالتهم وقد</w:t>
      </w:r>
      <w:r>
        <w:rPr>
          <w:color w:val="ff0000"/>
        </w:rPr>
        <w:t xml:space="preserve">      </w:t>
      </w:r>
      <w:r>
        <w:rPr>
          <w:color w:val="ff0000"/>
        </w:rPr>
        <w:t xml:space="preserve"> غدوت لجهل منهم أتعجب</w:t>
      </w:r>
    </w:p>
    <w:p/>
    <w:p>
      <w:pPr>
        <w:jc w:val="center"/>
      </w:pPr>
      <w:r>
        <w:rPr>
          <w:color w:val="ff0000"/>
        </w:rPr>
        <w:t xml:space="preserve">إذا استدرك الإنسان ما فات من علا</w:t>
      </w:r>
      <w:r>
        <w:rPr>
          <w:color w:val="ff0000"/>
        </w:rPr>
        <w:t xml:space="preserve">      </w:t>
      </w:r>
      <w:r>
        <w:rPr>
          <w:color w:val="ff0000"/>
        </w:rPr>
        <w:t xml:space="preserve"> فللحزم يعزي لا إلى الجهل ينسب</w:t>
      </w:r>
    </w:p>
    <w:p/>
    <w:p>
      <w:pPr/>
      <w:r>
        <w:rPr/>
        <w:t xml:space="preserve">وقد سمع منه ابن رافع وذكره في معجمه.</w:t>
      </w:r>
    </w:p>
    <w:p/>
    <w:p>
      <w:pPr/>
      <w:r>
        <w:rPr/>
        <w:t xml:space="preserve">وله تصانيف منها: «الجمع بين العباب والمحكم في اللغة»، «شرح الهداية في الفقه»، «الجمع المثناة في أخبار اللغويين والنحاة» عشر مجلدات، «شرح كافية ابن الحاجب»، «شرح شافيته»، «شرح الفصيح» «الدر اللقيط من البحر المحيط» في التفسير، قصره على مباحث أبي حيان مع ابن عطية والزمخشري، «التذكرة» ثلاث مجلدات، سماها قيد الأوابد. مات في الطاعون العام في شهر رمضان سنة تسع وأربعين وسبعمائة.</w:t>
      </w:r>
    </w:p>
    <w:p/>
    <w:p>
      <w:pPr/>
      <w:r>
        <w:rPr/>
        <w:t xml:space="preserve">ومن شعره:</w:t>
      </w:r>
    </w:p>
    <w:p/>
    <w:p>
      <w:pPr>
        <w:jc w:val="center"/>
      </w:pPr>
      <w:r>
        <w:rPr>
          <w:color w:val="ff0000"/>
        </w:rPr>
        <w:t xml:space="preserve">ما على العالم المهذب عار</w:t>
      </w:r>
      <w:r>
        <w:rPr>
          <w:color w:val="ff0000"/>
        </w:rPr>
        <w:t xml:space="preserve">      </w:t>
      </w:r>
      <w:r>
        <w:rPr>
          <w:color w:val="ff0000"/>
        </w:rPr>
        <w:t xml:space="preserve"> إن غدا خاملا وذو الجهل سامي</w:t>
      </w:r>
    </w:p>
    <w:p/>
    <w:p>
      <w:pPr>
        <w:jc w:val="center"/>
      </w:pPr>
      <w:r>
        <w:rPr>
          <w:color w:val="ff0000"/>
        </w:rPr>
        <w:t xml:space="preserve">فاللباب الشهي بالقشر خاف</w:t>
      </w:r>
      <w:r>
        <w:rPr>
          <w:color w:val="ff0000"/>
        </w:rPr>
        <w:t xml:space="preserve">      </w:t>
      </w:r>
      <w:r>
        <w:rPr>
          <w:color w:val="ff0000"/>
        </w:rPr>
        <w:t xml:space="preserve"> ومصون الثمار تحت الكمام</w:t>
      </w:r>
    </w:p>
    <w:p/>
    <w:p>
      <w:pPr>
        <w:jc w:val="center"/>
      </w:pPr>
      <w:r>
        <w:rPr>
          <w:color w:val="ff0000"/>
        </w:rPr>
        <w:t xml:space="preserve">والمقادير لا تلام بحال</w:t>
      </w:r>
      <w:r>
        <w:rPr>
          <w:color w:val="ff0000"/>
        </w:rPr>
        <w:t xml:space="preserve">      </w:t>
      </w:r>
      <w:r>
        <w:rPr>
          <w:color w:val="ff0000"/>
        </w:rPr>
        <w:t xml:space="preserve"> والأماني حقيقة بالملام</w:t>
      </w:r>
    </w:p>
    <w:p/>
    <w:p>
      <w:pPr>
        <w:jc w:val="center"/>
      </w:pPr>
      <w:r>
        <w:rPr>
          <w:color w:val="ff0000"/>
        </w:rPr>
        <w:t xml:space="preserve">وأخو الفهم من تزود للمو</w:t>
      </w:r>
      <w:r>
        <w:rPr>
          <w:color w:val="ff0000"/>
        </w:rPr>
        <w:t xml:space="preserve">      </w:t>
      </w:r>
      <w:r>
        <w:rPr>
          <w:color w:val="ff0000"/>
        </w:rPr>
        <w:t xml:space="preserve"> ت وخلى الدنيا لنهب الطغام</w:t>
      </w:r>
    </w:p>
    <w:p/>
    <w:p>
      <w:pPr/>
      <w:r>
        <w:rPr/>
        <w:t xml:space="preserve">ومنه:</w:t>
      </w:r>
    </w:p>
    <w:p/>
    <w:p>
      <w:pPr>
        <w:jc w:val="center"/>
      </w:pPr>
      <w:r>
        <w:rPr>
          <w:color w:val="ff0000"/>
        </w:rPr>
        <w:t xml:space="preserve">نفضت يدي من الدنيا</w:t>
      </w:r>
      <w:r>
        <w:rPr>
          <w:color w:val="ff0000"/>
        </w:rPr>
        <w:t xml:space="preserve">      </w:t>
      </w:r>
      <w:r>
        <w:rPr>
          <w:color w:val="ff0000"/>
        </w:rPr>
        <w:t xml:space="preserve"> ولم أضرع لمخلوق</w:t>
      </w:r>
    </w:p>
    <w:p/>
    <w:p>
      <w:pPr>
        <w:jc w:val="center"/>
      </w:pPr>
      <w:r>
        <w:rPr>
          <w:color w:val="ff0000"/>
        </w:rPr>
        <w:t xml:space="preserve">لعلمي أن رزقي لا</w:t>
      </w:r>
      <w:r>
        <w:rPr>
          <w:color w:val="ff0000"/>
        </w:rPr>
        <w:t xml:space="preserve">      </w:t>
      </w:r>
      <w:r>
        <w:rPr>
          <w:color w:val="ff0000"/>
        </w:rPr>
        <w:t xml:space="preserve"> يجاوزني لمرزوق</w:t>
      </w:r>
    </w:p>
    <w:p/>
    <w:p>
      <w:pPr>
        <w:jc w:val="center"/>
      </w:pPr>
      <w:r>
        <w:rPr>
          <w:color w:val="ff0000"/>
        </w:rPr>
        <w:t xml:space="preserve">ومن عظمت جهالته</w:t>
      </w:r>
      <w:r>
        <w:rPr>
          <w:color w:val="ff0000"/>
        </w:rPr>
        <w:t xml:space="preserve">      </w:t>
      </w:r>
      <w:r>
        <w:rPr>
          <w:color w:val="ff0000"/>
        </w:rPr>
        <w:t xml:space="preserve"> يرى فعلي من الموق</w:t>
      </w:r>
    </w:p>
    <w:p/>
    <w:p>
      <w:pPr>
        <w:jc w:val="start"/>
        <w:bidi/>
      </w:pPr>
      <w:r>
        <w:rPr>
          <w:sz w:val="24"/>
          <w:szCs w:val="24"/>
          <w:b w:val="1"/>
          <w:bCs w:val="1"/>
          <w:rtl/>
        </w:rPr>
        <w:t xml:space="preserve">
طبقات المفسرين للداوودي،(دار الكتب العلمية - بيروت،0000،ط 0،ج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ابن أحمد بن مكتوم بن أحمد بن محمد بن سليم بن محمد القيسي تاج الدين أبو محمد الحنفي
</w:t>
      </w:r>
    </w:p>
    <w:p>
      <w:pPr/>
      <w:r>
        <w:rPr/>
        <w:t xml:space="preserve">أحمد بن عبد القادر ابن أحمد بن مكتوم بن أحمد بن محمد بن سليم بن محمد القيسي تاج الدين أبو محمد الحنفي. ولد في آخر ذي الحجة سنة 682 وأخذ النحو عن البهاء: بن النحاس، ولازم أبا حيان دهرا طويلا ودرس، وناب في الحكم. وكان سمع من الدمياطي إتفاقا قبل أن يطلب، ثم أقبل على سماع الحديث، ونسخ الأجزاء فأكثر عن أصحاب النجيب وابن علاق وقال في ذلك:</w:t>
      </w:r>
    </w:p>
    <w:p/>
    <w:p>
      <w:pPr>
        <w:jc w:val="center"/>
      </w:pPr>
      <w:r>
        <w:rPr>
          <w:color w:val="ff0000"/>
        </w:rPr>
        <w:t xml:space="preserve">وعاب سماعي للحديث بعيد ما</w:t>
      </w:r>
      <w:r>
        <w:rPr>
          <w:color w:val="ff0000"/>
        </w:rPr>
        <w:t xml:space="preserve">      </w:t>
      </w:r>
      <w:r>
        <w:rPr>
          <w:color w:val="ff0000"/>
        </w:rPr>
        <w:t xml:space="preserve">كبرت أناس هم إلى العيب أقرب</w:t>
      </w:r>
    </w:p>
    <w:p/>
    <w:p>
      <w:pPr>
        <w:jc w:val="center"/>
      </w:pPr>
      <w:r>
        <w:rPr>
          <w:color w:val="ff0000"/>
        </w:rPr>
        <w:t xml:space="preserve">وقالوا: إمام في علوم كثيرة</w:t>
      </w:r>
      <w:r>
        <w:rPr>
          <w:color w:val="ff0000"/>
        </w:rPr>
        <w:t xml:space="preserve">      </w:t>
      </w:r>
      <w:r>
        <w:rPr>
          <w:color w:val="ff0000"/>
        </w:rPr>
        <w:t xml:space="preserve">يروح ويغدو سامعا يتطلب</w:t>
      </w:r>
    </w:p>
    <w:p/>
    <w:p>
      <w:pPr>
        <w:jc w:val="center"/>
      </w:pPr>
      <w:r>
        <w:rPr>
          <w:color w:val="ff0000"/>
        </w:rPr>
        <w:t xml:space="preserve">فقلت مجيبا عن مقالتهم وقد</w:t>
      </w:r>
      <w:r>
        <w:rPr>
          <w:color w:val="ff0000"/>
        </w:rPr>
        <w:t xml:space="preserve">      </w:t>
      </w:r>
      <w:r>
        <w:rPr>
          <w:color w:val="ff0000"/>
        </w:rPr>
        <w:t xml:space="preserve">غدوت لجهل منهم أتعجب</w:t>
      </w:r>
    </w:p>
    <w:p/>
    <w:p>
      <w:pPr>
        <w:jc w:val="center"/>
      </w:pPr>
      <w:r>
        <w:rPr>
          <w:color w:val="ff0000"/>
        </w:rPr>
        <w:t xml:space="preserve">إذا استدرك الإنسان ما فات من علا</w:t>
      </w:r>
      <w:r>
        <w:rPr>
          <w:color w:val="ff0000"/>
        </w:rPr>
        <w:t xml:space="preserve">      </w:t>
      </w:r>
      <w:r>
        <w:rPr>
          <w:color w:val="ff0000"/>
        </w:rPr>
        <w:t xml:space="preserve">فللحزم يعزي لا إلى الجهل ينسب</w:t>
      </w:r>
    </w:p>
    <w:p/>
    <w:p>
      <w:pPr/>
      <w:r>
        <w:rPr/>
        <w:t xml:space="preserve">والرواية عنه عزيزة، وقد سمع منه ابن رافع، وذكره في معجمه.</w:t>
      </w:r>
    </w:p>
    <w:p/>
    <w:p>
      <w:pPr/>
      <w:r>
        <w:rPr/>
        <w:t xml:space="preserve">وله تصانيف حسان، منها: ’’الجمع بين العباب والمحكم’’ في اللغة، و ’’شرح الهداية’’ في الفقه و ’’الجمع المتناهي في أخبار النحويين واللغويين’’: عشر مجلدات و ’’شرح كافية ابن الحاجب’’ و شرح شافيته و ’’شرح الفصيح’’ و’’الدر اللقيط، في البحر المحيط’’. في مجلدين، قصره على مباحث أبي حيان مع ابن عطية. والزمخشري، و ’’التذكرة’’ ثلاث مجلدات سماها: ’’قيد الأوابد’’.</w:t>
      </w:r>
    </w:p>
    <w:p/>
    <w:p>
      <w:pPr/>
      <w:r>
        <w:rPr/>
        <w:t xml:space="preserve">توفي تاج الدين في الطاعون العام في رمضان سنة 749.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القادر بن أحمد مكتوم تاج الدين أبو محمد القيسي
</w:t>
      </w:r>
    </w:p>
    <w:p>
      <w:pPr/>
      <w:r>
        <w:rPr/>
        <w:t xml:space="preserve">أحمد بن عبد القادر بن أحمد مكتوم تاج الدين أبو محمد القيسي جمع الفقه والنحو واللغة وأخذ الحديث عن أصحاب ابن علاق وطبقتهم وكان تلميذ أبي حيان</w:t>
      </w:r>
    </w:p>
    <w:p/>
    <w:p>
      <w:pPr/>
      <w:r>
        <w:rPr/>
        <w:t xml:space="preserve">وصنف تاريخ النحاة واختصر تفسير من البحر المحيط وسماه النهر من البحر</w:t>
      </w:r>
    </w:p>
    <w:p/>
    <w:p>
      <w:pPr/>
      <w:r>
        <w:rPr/>
        <w:t xml:space="preserve">وتوفي سنة تسع وأربعين وسبعمائة</w:t>
      </w:r>
    </w:p>
    <w:p/>
    <w:p>
      <w:pPr/>
      <w:r>
        <w:rPr/>
        <w:t xml:space="preserve">وذكر في أسامي الكتب أنه قد لخص مناقشات شيخة أبي حيان في تأليف مفرد على حدته</w:t>
      </w:r>
    </w:p>
    <w:p/>
    <w:p>
      <w:pPr/>
      <w:r>
        <w:rPr/>
        <w:t xml:space="preserve">وسماه الدر اللقيط من البحر المحيط</w:t>
      </w:r>
    </w:p>
    <w:p>
      <w:pPr>
        <w:jc w:val="start"/>
        <w:bidi/>
      </w:pPr>
      <w:r>
        <w:rPr>
          <w:sz w:val="24"/>
          <w:szCs w:val="24"/>
          <w:b w:val="1"/>
          <w:bCs w:val="1"/>
          <w:rtl/>
        </w:rPr>
        <w:t xml:space="preserve">
طبقات المفسرين للأدنه وي،(مكتبة العلوم والحكم - المدينة المنورة،1997،ط 1،ج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2026-07-02T10:10:51+03:00</dcterms:created>
  <dcterms:modified xsi:type="dcterms:W3CDTF">2026-07-02T10:10:51+03:00</dcterms:modified>
</cp:coreProperties>
</file>

<file path=docProps/custom.xml><?xml version="1.0" encoding="utf-8"?>
<Properties xmlns="http://schemas.openxmlformats.org/officeDocument/2006/custom-properties" xmlns:vt="http://schemas.openxmlformats.org/officeDocument/2006/docPropsVTypes"/>
</file>