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هذيل
</w:t>
      </w:r>
    </w:p>
    <w:p>
      <w:pPr/>
      <w:r>
        <w:rPr/>
        <w:t xml:space="preserve">ابن هذيل  علي بن عبد الرحمن بن هذيل الفزاري: أديب أندلسي، من علماء الاجتماع. من كتبه (عين الأدب والسياسة وزين الحسب والرياسة - ط) قدمه إلى السلطان محمد بنيوسف النصري سنة 763 و (حلية الفرسان وشعار الشجعان - ط) و (مقالات الأدباء، ومناظرات النجباء - خ) في ملحق المتحف البريطاني رقم 1144 و (الفوائد المسطرة في علم البيطرة - ط) و (تحفة الأنفس وشعار سكان الأندلس - ط) القسم الثاني منه، و (تذكرة من اتقى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2026-07-23T04:46:31+03:00</dcterms:created>
  <dcterms:modified xsi:type="dcterms:W3CDTF">2026-07-23T04:46:31+03:00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