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الداغستاني
</w:t>
      </w:r>
    </w:p>
    <w:p>
      <w:pPr>
        <w:jc w:val="start"/>
        <w:bidi/>
      </w:pPr>
      <w:r>
        <w:rPr>
          <w:rFonts w:ascii="arial" w:hAnsi="arial" w:eastAsia="arial" w:cs="arial"/>
          <w:sz w:val="28"/>
          <w:szCs w:val="28"/>
          <w:b w:val="1"/>
          <w:bCs w:val="1"/>
          <w:rtl/>
        </w:rPr>
        <w:t xml:space="preserve">علي الداغستاني
</w:t>
      </w:r>
    </w:p>
    <w:p>
      <w:pPr/>
      <w:r>
        <w:rPr/>
        <w:t xml:space="preserve">علي الداغستاني  علي بن صادق بن محمد بن إبراهيم الداغستاني: فاضل. قرأ في بلاده ثم في ديار بكر والحجاز، واستقر وتوفي بدمشق. ترجم عن الفارسية رسالة (الأسطرلاب) للبهاء العاملي. وله رسالة في (نجاة أبوي الرسول صلى الله عليه وسلم) وحواش في التفسير والحساب. </w:t>
      </w:r>
    </w:p>
    <w:p>
      <w:pPr>
        <w:jc w:val="start"/>
        <w:bidi/>
      </w:pPr>
      <w:r>
        <w:rPr>
          <w:sz w:val="24"/>
          <w:szCs w:val="24"/>
          <w:b w:val="1"/>
          <w:bCs w:val="1"/>
          <w:rtl/>
        </w:rPr>
        <w:t xml:space="preserve">
الأعلام،(دار العلم للملايين - بيروت،2002،ط 15،ج 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2026-06-25T07:00:12+03:00</dcterms:created>
  <dcterms:modified xsi:type="dcterms:W3CDTF">2026-06-25T07:00:12+03:00</dcterms:modified>
</cp:coreProperties>
</file>

<file path=docProps/custom.xml><?xml version="1.0" encoding="utf-8"?>
<Properties xmlns="http://schemas.openxmlformats.org/officeDocument/2006/custom-properties" xmlns:vt="http://schemas.openxmlformats.org/officeDocument/2006/docPropsVTypes"/>
</file>