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السنجاري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السنجاري
</w:t>
      </w:r>
    </w:p>
    <w:p>
      <w:pPr/>
      <w:r>
        <w:rPr/>
        <w:t xml:space="preserve">السنجاري  علي السنجاري المكي الحنفي: مؤرخ. له (منائح الكرم بأخبار مكة وولاة الحرم - خ) مرتب على السنين، وصل فيه إلى عام 1033 هـ ، ولاية الشريف مسن بن الحسن (ثم بياض) وهو في 230 ورقة رأيته بمكتبة الصبان، في جدة، و (القربة بكشف الكربة - خ) قال البغدادي: ملكت منه مقدار جزآين.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2026-06-24T05:15:16+03:00</dcterms:created>
  <dcterms:modified xsi:type="dcterms:W3CDTF">2026-06-24T05:15:16+03:00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