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العمري
</w:t>
      </w:r>
    </w:p>
    <w:p>
      <w:pPr/>
      <w:r>
        <w:rPr/>
        <w:t xml:space="preserve">العمري  علي رضا بن محمود العمري: أديب، من أهل الموصل. توفي ببغداد. له شعر، و (مقامات).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2026-07-27T09:28:09+03:00</dcterms:created>
  <dcterms:modified xsi:type="dcterms:W3CDTF">2026-07-27T09:28:09+03:00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