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السعدي
</w:t>
      </w:r>
    </w:p>
    <w:p>
      <w:pPr>
        <w:jc w:val="start"/>
        <w:bidi/>
      </w:pPr>
      <w:r>
        <w:rPr>
          <w:rFonts w:ascii="arial" w:hAnsi="arial" w:eastAsia="arial" w:cs="arial"/>
          <w:sz w:val="28"/>
          <w:szCs w:val="28"/>
          <w:b w:val="1"/>
          <w:bCs w:val="1"/>
          <w:rtl/>
        </w:rPr>
        <w:t xml:space="preserve">السعدي
</w:t>
      </w:r>
    </w:p>
    <w:p>
      <w:pPr/>
      <w:r>
        <w:rPr/>
        <w:t xml:space="preserve">السعدي  علي بن خلف بن خليل (أو كامل) ابن عطاء الله، علاء الدين السعدي الغزي الشافعي: مفسر مؤرخ. مولده ووفاته بغزة. تولى القضاء بها مدة، وعزل لسوء سيرة أولاده، فانقطع إلى العبادة. اختصر (تاريخ الإسلام) للذهبي ورأى ابن قاضي شهبة قسما منه بخطه وقال: بلغني أنه اختصر التاريخ جميعه. وله (التبيان في تفسير القرآن - خ) منه المجلدات 1 و 2 و 3 في شستربتي. </w:t>
      </w:r>
    </w:p>
    <w:p>
      <w:pPr>
        <w:jc w:val="start"/>
        <w:bidi/>
      </w:pPr>
      <w:r>
        <w:rPr>
          <w:sz w:val="24"/>
          <w:szCs w:val="24"/>
          <w:b w:val="1"/>
          <w:bCs w:val="1"/>
          <w:rtl/>
        </w:rPr>
        <w:t xml:space="preserve">
الأعلام،(دار العلم للملايين - بيروت،2002،ط 15،ج 4،ص 285)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خلف بن خليل عطاء الله
</w:t>
      </w:r>
    </w:p>
    <w:p>
      <w:pPr/>
      <w:r>
        <w:rPr/>
        <w:t xml:space="preserve">علي بن خلف بن خليل عطاء الله علي بن خلف بن خليل عطاء الله السعدي الغزي ولد سنة 709 وسمع من الحجار الصحيح بدمشق وسمع بها أيضا من أبى بكر ابن عنتر وزينب بنت ابن عبد السلام في آخرين واشتغل قديما ومهر وتميز قرأ عليه الفقه أخوه شمس الدين محمد والشيخ عماد الدين إسماعيل الحسباني قال الشيخ شهاب الدين ابن حجي أجاز لي ولم ألقه ولما اجتمع به الشيخ سراج الدين البلقيني سأله عن شئ امتحانا فاستشاط وقال تمتحنى وأنا لى تلميذان افتخر بهما أخى وعماد الدين الحسبانى وولى قضاء غزة مدة وحدث سمع منه البرهان محدث حلب وغيره من الرحالة وحدثنا عنه محمد بن جيدة الغزي بها وآخرون وحدث عنه أبو حامد بن ظهيرة في معجمه وصرف عن القضاء فانقطع على العبادة إلى أن مات في ربيع الآخر سنة 792 </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2026-06-24T04:15:08+03:00</dcterms:created>
  <dcterms:modified xsi:type="dcterms:W3CDTF">2026-06-24T04:15:08+03:00</dcterms:modified>
</cp:coreProperties>
</file>

<file path=docProps/custom.xml><?xml version="1.0" encoding="utf-8"?>
<Properties xmlns="http://schemas.openxmlformats.org/officeDocument/2006/custom-properties" xmlns:vt="http://schemas.openxmlformats.org/officeDocument/2006/docPropsVTypes"/>
</file>