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العطاس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العطاس
</w:t>
      </w:r>
    </w:p>
    <w:p>
      <w:pPr/>
      <w:r>
        <w:rPr/>
        <w:t xml:space="preserve">العطاس  علي بن حسن بن عبد الله العطاس: أديب، من علماء حضرموت وشعرائها وأعيانها. ولد ونشأ في حريضة، وانتقل إلى البحرين، ثم استوطن قرية (الغيوار) فعمرت، وتعرف اليوم بالمشهد. وتوفي بها. من كتبه (قلائد الحسان) وهو ديوان شعره القريضى والحمينى، و (المختصر في سيرة سيد البشر) و (الرياض المونقة في الالفاظ المتفرقة) و (خلاصة المغنم - ط) في الاسم الاعظم،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2026-06-24T01:39:42+03:00</dcterms:created>
  <dcterms:modified xsi:type="dcterms:W3CDTF">2026-06-24T01:39:42+03:00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