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حاتم
</w:t>
      </w:r>
    </w:p>
    <w:p>
      <w:pPr>
        <w:jc w:val="start"/>
        <w:bidi/>
      </w:pPr>
      <w:r>
        <w:rPr>
          <w:rFonts w:ascii="arial" w:hAnsi="arial" w:eastAsia="arial" w:cs="arial"/>
          <w:sz w:val="28"/>
          <w:szCs w:val="28"/>
          <w:b w:val="1"/>
          <w:bCs w:val="1"/>
          <w:rtl/>
        </w:rPr>
        <w:t xml:space="preserve">علي بن حاتم
</w:t>
      </w:r>
    </w:p>
    <w:p>
      <w:pPr/>
      <w:r>
        <w:rPr/>
        <w:t xml:space="preserve">علي بن حاتم  علي بن حاتم بن أحمد اليامي: سلطان يماني، من الباطنية الإسماعيلية. كانت قبائل همدان على طاعته. قام بأمرها بعد وفاة أبيه (سنة 556هـ) واستقر له ملك صنعاء والحوف وصعدة. وحفلت أيامه بالحروب. وكان داهية شجاعا أديبا، قصده كثير من شعراء الديار المصرية ومدحوه فأكرمهم، ومنهم الرشيد بن الزبير. ولما عاد الرشيد إلى مصر سئل عن اليمن، فقال: وجدت فيها ما ليس في غيرها: وجدت مدينة وهي زبيد، ونزهة وهي صنعاء، وملكا كريما وهو علي بن حاتم !.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2026-06-24T00:23:42+03:00</dcterms:created>
  <dcterms:modified xsi:type="dcterms:W3CDTF">2026-06-24T00:23:42+03:00</dcterms:modified>
</cp:coreProperties>
</file>

<file path=docProps/custom.xml><?xml version="1.0" encoding="utf-8"?>
<Properties xmlns="http://schemas.openxmlformats.org/officeDocument/2006/custom-properties" xmlns:vt="http://schemas.openxmlformats.org/officeDocument/2006/docPropsVTypes"/>
</file>