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الطهطاوي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الطهطاوي
</w:t>
      </w:r>
    </w:p>
    <w:p>
      <w:pPr/>
      <w:r>
        <w:rPr/>
        <w:t xml:space="preserve">الطهطاوي  أحمد بن عبد الرحيم الطهطاوي: فاضل، له شعر، من أهل طهطا (بمصر)ولد بها و تعين كاتبا في محكمتها ثم تعلم بالازهر و احترف التعليم و انتقل إلى تحرير جريدة (الوقائع المصرية) إلى ان توفي بالقاهرة. له (ديوان) في المدائح النبوية، رتبه على الحروف، و رسالة في (العروض و القوافي) و (نهاية القصد و التوسل في فهم قولة الدور و التسلسل - ط) في علم الكلام.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2026-07-02T09:08:01+03:00</dcterms:created>
  <dcterms:modified xsi:type="dcterms:W3CDTF">2026-07-02T09:08:01+03:00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