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ولي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ولي الله
</w:t>
      </w:r>
    </w:p>
    <w:p>
      <w:pPr/>
      <w:r>
        <w:rPr/>
        <w:t xml:space="preserve">شاه ولي الله  أحمد بن عبد الرحيم الفاروقي الدهلوي الهندي، أبو عبد العزيز، الملقب شاه ولي الله: فقيه حنفي من المحدثين. من أهل دهلي بالهند. زار الحجاز سنة 1143 - 1145هـ. قال صاحب فهرس الفهارس: (أحيى الله به و بأولاده و اولاد بنته و تلاميذهم الحديث و السنة بالهند بعد مواتهما، وعلى كتبه واسانيده المدار في تلك الديار) و سماه صاحب اليانع الجني (ولي الله بن عبد الرحيم) وقيل في وفاته: سنة 1179هـ. من كتبه (الفوز الكبير في اصول التفسير - ط) و (فتح الخبير بما لا بد من حفظه في علم التفسير - ط) و (حجة الله البالغة - ط) مجلدان، و (ازالة الخفاء عن خلافة الخلفاء - ط) و (الارشاد إلى مهمات الاسناد - ط) و (الانصاف في اسباب الخلاف - ط) و (عقد الجيد في احكام الاجتهاد و التقليد - ط) و ترجم القرآن إلى الفارسية على شاكلة النظم العربي، وسمي كتابه (فتح الرحمن في ترجمة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2026-07-02T09:09:47+03:00</dcterms:created>
  <dcterms:modified xsi:type="dcterms:W3CDTF">2026-07-02T09:09:47+03:00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