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الهمداني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الهمداني
</w:t>
      </w:r>
    </w:p>
    <w:p>
      <w:pPr/>
      <w:r>
        <w:rPr/>
        <w:t xml:space="preserve">الهمداني  علي بن أبي بكر بن حمير بن تبع ابن يوسف بن محمد بن فضيل، سراج الدين الهمداني: فقيه شافعي، من الحفاظ. يماني. قرأ عليه كثيرون في عدن والجند. قال ابن سمرة: واليه يسند أكثر اصحابنا (الشافعية) وعنه يروي جلة مشايخنا. له كتاب (الزلازل والأشراط).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2026-07-26T14:38:15+03:00</dcterms:created>
  <dcterms:modified xsi:type="dcterms:W3CDTF">2026-07-26T14:38:15+03:00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