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المؤمني
</w:t>
      </w:r>
    </w:p>
    <w:p>
      <w:pPr>
        <w:jc w:val="start"/>
        <w:bidi/>
      </w:pPr>
      <w:r>
        <w:rPr>
          <w:rFonts w:ascii="arial" w:hAnsi="arial" w:eastAsia="arial" w:cs="arial"/>
          <w:sz w:val="28"/>
          <w:szCs w:val="28"/>
          <w:b w:val="1"/>
          <w:bCs w:val="1"/>
          <w:rtl/>
        </w:rPr>
        <w:t xml:space="preserve">المعتضد المؤمني
</w:t>
      </w:r>
    </w:p>
    <w:p>
      <w:pPr/>
      <w:r>
        <w:rPr/>
        <w:t xml:space="preserve">المعتضد المؤمني  علي (المعتضد بالله) بن إدريس المأمون ابن يعقوب المنصور، أبو الحسن السعيد: من خلفاء الموحدين (بني عبد المؤمن) بمراكش. بويع بعد وفاة أخيه الرشيد (سنة 640هـ) واستفحل في أيامه أمر بني مرين. فقاتلهم وقاتل أشياعهم. وكانت له معهم مواقف كثيرة انتهت بخشيته على الملك من تغلبهم، فجمع جيشا كبيرا لحربهم، ونهض من مراكش، فجعل يفتتح المعاقل ويستولي على الحصون حتى بلغ تلمسان، فقاتله صاحبها يغمراسن بن زيان، من بني عبد الواد، فقتل المعتضد على مقربة منها. وكان حازما مقداما صادق العزيمة.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2026-06-24T23:21:13+03:00</dcterms:created>
  <dcterms:modified xsi:type="dcterms:W3CDTF">2026-06-24T23:21:13+03:00</dcterms:modified>
</cp:coreProperties>
</file>

<file path=docProps/custom.xml><?xml version="1.0" encoding="utf-8"?>
<Properties xmlns="http://schemas.openxmlformats.org/officeDocument/2006/custom-properties" xmlns:vt="http://schemas.openxmlformats.org/officeDocument/2006/docPropsVTypes"/>
</file>