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الدين الآمدي
</w:t>
      </w:r>
    </w:p>
    <w:p>
      <w:pPr>
        <w:jc w:val="start"/>
        <w:bidi/>
      </w:pPr>
      <w:r>
        <w:rPr>
          <w:rFonts w:ascii="arial" w:hAnsi="arial" w:eastAsia="arial" w:cs="arial"/>
          <w:sz w:val="28"/>
          <w:szCs w:val="28"/>
          <w:b w:val="1"/>
          <w:bCs w:val="1"/>
          <w:rtl/>
        </w:rPr>
        <w:t xml:space="preserve">زين الدين الآمدي
</w:t>
      </w:r>
    </w:p>
    <w:p>
      <w:pPr/>
      <w:r>
        <w:rPr/>
        <w:t xml:space="preserve">زين الدين الآمدي  علي بن أحمد بن يوسف بن الخضر: أول من صنع الحروف البارزة. أصله من آمد (ديار بكر) سكن بغداد، وتوفي بها. وهو من أكابر الحنابلة فقها وصلاحا وصدقا ومهابة. عمى في صغره. وكان آية في قوة الفراسة وحدة الذهن وتعبير الرؤيا، عارفا بلغات كثيرة، منها الفارسية والتركية والمغولية والرومية. احترف التجارة بالكتب وجمع كثيرا منها. وكان كلما اشترى كتابا أخذ ورقة وفتلها فصنعها حرفا أو أكثر، من حروف الهجاء، لعدد ثمن الكتاب بحساب الجمل، ثم يلصقها على طرف جلد الكتاب ويجعل فوقها ورقة تثبتها، فاذا غاب عنه ثمنه مس الحروف الورقية فعرفه. وصنف كتبا، منها (جواهر التبصير في علم التعبير). </w:t>
      </w:r>
    </w:p>
    <w:p>
      <w:pPr>
        <w:jc w:val="start"/>
        <w:bidi/>
      </w:pPr>
      <w:r>
        <w:rPr>
          <w:sz w:val="24"/>
          <w:szCs w:val="24"/>
          <w:b w:val="1"/>
          <w:bCs w:val="1"/>
          <w:rtl/>
        </w:rPr>
        <w:t xml:space="preserve">
الأعلام،(دار العلم للملايين - بيروت،2002،ط 15،ج 4،ص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2026-06-23T20:49:33+03:00</dcterms:created>
  <dcterms:modified xsi:type="dcterms:W3CDTF">2026-06-23T20:49:33+03:00</dcterms:modified>
</cp:coreProperties>
</file>

<file path=docProps/custom.xml><?xml version="1.0" encoding="utf-8"?>
<Properties xmlns="http://schemas.openxmlformats.org/officeDocument/2006/custom-properties" xmlns:vt="http://schemas.openxmlformats.org/officeDocument/2006/docPropsVTypes"/>
</file>