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علوي 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علوي السقاف
</w:t>
      </w:r>
    </w:p>
    <w:p>
      <w:pPr/>
      <w:r>
        <w:rPr/>
        <w:t xml:space="preserve">علوي السقاف  علوي بن أحمد بن عبد الرحمن السقاف الشافعي المكي: نقيب السادة العلويين بمكة، وأحد علمائها. ولد بها، وولى النقابة سنة 1298هـ. وهاجر بعائلته إلى (الحج) سنة 1311هـ ، بدعوة من أميرها (الفضل بن علي) فأقام إلى سنة 1327 وعاد إلى مكة، فاستمر إلى أن توفي. له (ترشيح المستفيدين - ط) حاشية في فقه الشافعية، و (فتح العلام بأحكام السلام - ط) فقه، و (القول الجامع المتين في بعض المهم من حقوق اخواننا المسلمين - ط) و (الفوائد المكية - ط) رسالة في الفقه، و (القول الجامع النجيح وانتقل إلى العراق، فصحب (اسماعيل بن بلبل) فقدمه على سائر شعراء زمانه.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2026-07-25T10:11:43+03:00</dcterms:created>
  <dcterms:modified xsi:type="dcterms:W3CDTF">2026-07-25T10:11:43+03:00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