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عقيبة بن هبيرة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عقيبة بن هبيرة
</w:t>
      </w:r>
    </w:p>
    <w:p>
      <w:pPr/>
      <w:r>
        <w:rPr/>
        <w:t xml:space="preserve">عقيبة بن هبيرة  عقيبة بن هبيرة الاسدي: شاعر جاهلي اسلامي. من شعره الابيات المشهورة، التي خاطب بها معاوية، وأولها:</w:t>
      </w:r>
    </w:p>
    <w:p/>
    <w:p>
      <w:pPr>
        <w:jc w:val="center"/>
      </w:pPr>
      <w:r>
        <w:rPr>
          <w:color w:val="ff0000"/>
        </w:rPr>
        <w:t xml:space="preserve">معاوي إننا بشر، فأسجح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فلسنا بالجبال ولا الحديد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2026-06-23T17:25:21+03:00</dcterms:created>
  <dcterms:modified xsi:type="dcterms:W3CDTF">2026-06-23T17:25:21+03:00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