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عقلة القطامي
</w:t>
      </w:r>
    </w:p>
    <w:p>
      <w:pPr>
        <w:jc w:val="start"/>
        <w:bidi/>
      </w:pPr>
      <w:r>
        <w:rPr>
          <w:rFonts w:ascii="arial" w:hAnsi="arial" w:eastAsia="arial" w:cs="arial"/>
          <w:sz w:val="28"/>
          <w:szCs w:val="28"/>
          <w:b w:val="1"/>
          <w:bCs w:val="1"/>
          <w:rtl/>
        </w:rPr>
        <w:t xml:space="preserve">عقلة القطامي
</w:t>
      </w:r>
    </w:p>
    <w:p>
      <w:pPr/>
      <w:r>
        <w:rPr/>
        <w:t xml:space="preserve">عقلة القطامي  عقله بن سحوم القطامي، أبو موسى: من رجال الثورة الاستقلالية في سورية (سنة 1925م) ايام احتلال الفرنسيين لها. وهو من أهل قرية (خربا) في (جبل الدروز). كان من اصحاب المزارع، وله اتصال بسلطان (باشا) الاطرش، عميد الجبل وكبي قومه، فلما نودي بالثورة وقام سلطان على رأسها كان عقلة الزعيم المسيحي الوحيد فيها. دفعته اليها عصبيته القومية، وصلته بسلطان، فخاض معاركها، وتحمل شدائدها، إلى ان عقدت فرنسه مع سورية معاهدة سنة 1936م، فعاد إلى الجبل مع الصابرين من المجاهدين. ثم كان من اعضاء المجلس النيابي السوري في اعوام 1937 و 43 و 47 وسكن دمشق. وعاد إلى قريته قبيل وفاته، فمات فيها فجأة. </w:t>
      </w:r>
    </w:p>
    <w:p>
      <w:pPr>
        <w:jc w:val="start"/>
        <w:bidi/>
      </w:pPr>
      <w:r>
        <w:rPr>
          <w:sz w:val="24"/>
          <w:szCs w:val="24"/>
          <w:b w:val="1"/>
          <w:bCs w:val="1"/>
          <w:rtl/>
        </w:rPr>
        <w:t xml:space="preserve">
الأعلام،(دار العلم للملايين - بيروت،2002،ط 15،ج 4،ص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2026-06-23T17:25:07+03:00</dcterms:created>
  <dcterms:modified xsi:type="dcterms:W3CDTF">2026-06-23T17:25:07+03:00</dcterms:modified>
</cp:coreProperties>
</file>

<file path=docProps/custom.xml><?xml version="1.0" encoding="utf-8"?>
<Properties xmlns="http://schemas.openxmlformats.org/officeDocument/2006/custom-properties" xmlns:vt="http://schemas.openxmlformats.org/officeDocument/2006/docPropsVTypes"/>
</file>