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عفير
</w:t>
      </w:r>
    </w:p>
    <w:p>
      <w:pPr/>
      <w:r>
        <w:rPr/>
        <w:t xml:space="preserve">عفير  عفير بن عدي بن الحارث، من كهلان، من القحطانية: جد جاهلي. هو أخو لخم وجذام وعاملة. وهو أبو (كندة) القبيلة العظيمة.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2026-06-23T17:01:17+03:00</dcterms:created>
  <dcterms:modified xsi:type="dcterms:W3CDTF">2026-06-23T17:01:17+03:00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