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الله المدرس
</w:t>
      </w:r>
    </w:p>
    <w:p>
      <w:pPr>
        <w:jc w:val="start"/>
        <w:bidi/>
      </w:pPr>
      <w:r>
        <w:rPr>
          <w:rFonts w:ascii="arial" w:hAnsi="arial" w:eastAsia="arial" w:cs="arial"/>
          <w:sz w:val="28"/>
          <w:szCs w:val="28"/>
          <w:b w:val="1"/>
          <w:bCs w:val="1"/>
          <w:rtl/>
        </w:rPr>
        <w:t xml:space="preserve">عطاء الله المدرس
</w:t>
      </w:r>
    </w:p>
    <w:p>
      <w:pPr/>
      <w:r>
        <w:rPr/>
        <w:t xml:space="preserve">عطاء الله المدرس  عطاء الله بن عبد الرحمن بن حسن المدرس: فاضل، من أهل حلب. مولده ووفاته فيها. ولى ادارة معارفها، ثم رياسة مجلس المعارف. وكان من أعضاء محكمة الاستئناف. له (ديوان شعر) وتصانيف ذهب بها حريق حدث في منزله ولم يبق من آثاره غير كتاب (الخراج - ط) بالتركية، ترجمه اليها عن العربية، وعلق عليه حواشي كثيرة. </w:t>
      </w:r>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2026-06-23T14:41:42+03:00</dcterms:created>
  <dcterms:modified xsi:type="dcterms:W3CDTF">2026-06-23T14:41:42+03:00</dcterms:modified>
</cp:coreProperties>
</file>

<file path=docProps/custom.xml><?xml version="1.0" encoding="utf-8"?>
<Properties xmlns="http://schemas.openxmlformats.org/officeDocument/2006/custom-properties" xmlns:vt="http://schemas.openxmlformats.org/officeDocument/2006/docPropsVTypes"/>
</file>