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عطاء بن دينار
</w:t>
      </w:r>
    </w:p>
    <w:p>
      <w:pPr>
        <w:jc w:val="start"/>
        <w:bidi/>
      </w:pPr>
      <w:r>
        <w:rPr>
          <w:rFonts w:ascii="arial" w:hAnsi="arial" w:eastAsia="arial" w:cs="arial"/>
          <w:sz w:val="28"/>
          <w:szCs w:val="28"/>
          <w:b w:val="1"/>
          <w:bCs w:val="1"/>
          <w:rtl/>
        </w:rPr>
        <w:t xml:space="preserve">عطاء بن دينار
</w:t>
      </w:r>
    </w:p>
    <w:p>
      <w:pPr/>
      <w:r>
        <w:rPr/>
        <w:t xml:space="preserve">عطاء بن دينار  عطاء بن دينار الهذلي، مولاهم، المصري: من رجال الحديث. له كتاب في (التفسير) يرويه عن سعيد بن جبير. توفي بمصر. </w:t>
      </w:r>
    </w:p>
    <w:p>
      <w:pPr>
        <w:jc w:val="start"/>
        <w:bidi/>
      </w:pPr>
      <w:r>
        <w:rPr>
          <w:sz w:val="24"/>
          <w:szCs w:val="24"/>
          <w:b w:val="1"/>
          <w:bCs w:val="1"/>
          <w:rtl/>
        </w:rPr>
        <w:t xml:space="preserve">
الأعلام،(دار العلم للملايين - بيروت،2002،ط 15،ج 4،ص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المصري الهذلي
</w:t>
      </w:r>
    </w:p>
    <w:p>
      <w:pPr/>
      <w:r>
        <w:rPr/>
        <w:t xml:space="preserve">المصري الهذلي عطاء بن دينار المصري الهذلي مولاهم، روى عن عمار بن سعيد التجيبي، وحكيم بن شريك الهذلي، وسعيد بن جبير، وثقه أحمد ، وتوفي سنة ست وعشرين ومائة، وروى له أبو داود والترمذي.</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دينار الهذلى
</w:t>
      </w:r>
    </w:p>
    <w:p>
      <w:pPr/>
      <w:r>
        <w:rPr/>
        <w:t xml:space="preserve">عطاء بن دينار الهذلى [د، ت] .</w:t>
      </w:r>
    </w:p>
    <w:p/>
    <w:p>
      <w:pPr/>
      <w:r>
        <w:rPr/>
        <w:t xml:space="preserve">بصري.</w:t>
      </w:r>
    </w:p>
    <w:p/>
    <w:p>
      <w:pPr/>
      <w:r>
        <w:rPr/>
        <w:t xml:space="preserve">عن سعيد بن جبير، وعمار بن سعد التجيبي، وأبي زيد الخولاني.</w:t>
      </w:r>
    </w:p>
    <w:p/>
    <w:p>
      <w:pPr/>
      <w:r>
        <w:rPr/>
        <w:t xml:space="preserve">وعنه عمرو بن الحارث، وابن لهيعة، وجماعة.</w:t>
      </w:r>
    </w:p>
    <w:p/>
    <w:p>
      <w:pPr/>
      <w:r>
        <w:rPr/>
        <w:t xml:space="preserve">وثقه أحمد، وأبو داود.</w:t>
      </w:r>
    </w:p>
    <w:p/>
    <w:p>
      <w:pPr/>
      <w:r>
        <w:rPr/>
        <w:t xml:space="preserve">وقال أحمد بن صالح: تفسيره فيما يروي عن سعيد بن جبير صحيفة ليس فيها ما يدل أنه سمع </w:t>
      </w:r>
    </w:p>
    <w:p/>
    <w:p>
      <w:pPr/>
      <w:r>
        <w:rPr/>
        <w:t xml:space="preserve">[منه].</w:t>
      </w:r>
    </w:p>
    <w:p/>
    <w:p>
      <w:pPr/>
      <w:r>
        <w:rPr/>
        <w:t xml:space="preserve">وقال أبو حاتم: صالح الحديث إلا أن التفسير أخذه من الديوان.</w:t>
      </w:r>
    </w:p>
    <w:p/>
    <w:p>
      <w:pPr/>
      <w:r>
        <w:rPr/>
        <w:t xml:space="preserve">كان عبد الملك ابن مروان كتب يسأل سعيد بن جبير أن يكتب إليه تفسير القرآن، فكتب إليه بهذا، فوجده عطاء بن دينار، فأخذه.</w:t>
      </w:r>
    </w:p>
    <w:p/>
    <w:p>
      <w:pPr/>
      <w:r>
        <w:rPr/>
        <w:t xml:space="preserve">يقال: مات سنة ست وعشرين ومائة.</w:t>
      </w:r>
    </w:p>
    <w:p>
      <w:pPr>
        <w:jc w:val="start"/>
        <w:bidi/>
      </w:pPr>
      <w:r>
        <w:rPr>
          <w:sz w:val="24"/>
          <w:szCs w:val="24"/>
          <w:b w:val="1"/>
          <w:bCs w:val="1"/>
          <w:rtl/>
        </w:rPr>
        <w:t xml:space="preserve">
ميزان الاعتدال في نقد الرجال،(دار المعرفة للطباعة والنشر، بيروت - لبنان،1963،ط 1،ج 3،ص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دينار، الهذلي 
</w:t>
      </w:r>
    </w:p>
    <w:p>
      <w:pPr/>
      <w:r>
        <w:rPr/>
        <w:t xml:space="preserve">عطاء بن دينار، الهذلي. </w:t>
      </w:r>
    </w:p>
    <w:p/>
    <w:p>
      <w:pPr/>
      <w:r>
        <w:rPr/>
        <w:t xml:space="preserve">عن سعيد بن جبير.</w:t>
      </w:r>
    </w:p>
    <w:p/>
    <w:p>
      <w:pPr/>
      <w:r>
        <w:rPr/>
        <w:t xml:space="preserve">روى عنه سعيد بن أبي أيوب، وعمرو بن الحارث المصري.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دينار الهذلي
</w:t>
      </w:r>
    </w:p>
    <w:p>
      <w:pPr/>
      <w:r>
        <w:rPr/>
        <w:t xml:space="preserve">عطاء بن دينار الهذلي </w:t>
      </w:r>
    </w:p>
    <w:p/>
    <w:p>
      <w:pPr/>
      <w:r>
        <w:rPr/>
        <w:t xml:space="preserve">عن شفي الأصبحي وطائفة وعنه عمرو بن الحارث وابن لهيعة وثقه أبو داود مات 126 د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دينار الهذلي
</w:t>
      </w:r>
    </w:p>
    <w:p>
      <w:pPr/>
      <w:r>
        <w:rPr/>
        <w:t xml:space="preserve">عطاء بن دينار الهذلي </w:t>
      </w:r>
    </w:p>
    <w:p/>
    <w:p>
      <w:pPr/>
      <w:r>
        <w:rPr/>
        <w:t xml:space="preserve">يروي عن سعيد بن جبير روى عنه عمرو بن الحارث وسعيد بن أبي أيوب</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دينار مصري
</w:t>
      </w:r>
    </w:p>
    <w:p>
      <w:pPr/>
      <w:r>
        <w:rPr/>
        <w:t xml:space="preserve">عطاء بن دينار مصري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دينار
</w:t>
      </w:r>
    </w:p>
    <w:p>
      <w:pPr/>
      <w:r>
        <w:rPr/>
        <w:t xml:space="preserve">عطاء بن دينار </w:t>
      </w:r>
    </w:p>
    <w:p/>
    <w:p>
      <w:pPr/>
      <w:r>
        <w:rPr/>
        <w:t xml:space="preserve">روى عن سعيد بن جبير وحكيم بن شريك الهذلي وعبد الله بن مسروح روى عنه عمرو بن الحارث وسعيد بن أبي أيوب ونافع بن يزيد وابن لهيعة سمعت أبي يقول ذلك قال أبو محمد وروى عن شفي الأصبحي نا عبد الرحمن نا محمد بن حمويه بن الحسن قال سمعت أبا طالب قال قال أحمد بن حنبل عطاء بن دينار من أهل مصر ثقة نا عبد الرحمن نا علي بن الحسن الهسنجاني قال سمعت أحمد بن صالح يقول عطاء بن دينار هو من ثقات أهل مصر وتفسيره فيما يروى عن سعيد بن جبير صحيفة وليست له دلالة على أنه سمع من سعيد بن جبير ثنا عبد الرحمن قال سئل أبي عن عطاء بن دينار فقال هو صالح الحديث إلا أن التفسير أخذه من الديوان فان عبد الملك بن مروان كتب يسأل سعيد بن جبير أن يكتب إليه بتفسير القرآن فكتب سعيد بن جبير بهذا التفسير اليه فوجده عطاء بن دينار في الديوان فأخذه فأرسله عن سعيد بن جبير.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2026-06-23T14:41:23+03:00</dcterms:created>
  <dcterms:modified xsi:type="dcterms:W3CDTF">2026-06-23T14:41:23+03:00</dcterms:modified>
</cp:coreProperties>
</file>

<file path=docProps/custom.xml><?xml version="1.0" encoding="utf-8"?>
<Properties xmlns="http://schemas.openxmlformats.org/officeDocument/2006/custom-properties" xmlns:vt="http://schemas.openxmlformats.org/officeDocument/2006/docPropsVTypes"/>
</file>