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مالك
</w:t>
      </w:r>
    </w:p>
    <w:p>
      <w:pPr/>
      <w:r>
        <w:rPr/>
        <w:t xml:space="preserve">عزيز بن مالك  عزيز بن مالك بن عوف، من بني الاوس، من القحطانية: جد جاهلي. من نسله جرول بن مالك بن عمرو، من الصحابة؛ بينهما خمسة آباء؛ وابنه زرارة ابن جرول كان ممن قام على عثمان، فهدم بسر بن ارطاة داره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2026-06-23T13:21:13+03:00</dcterms:created>
  <dcterms:modified xsi:type="dcterms:W3CDTF">2026-06-23T13:21:13+03:00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