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نوفل
</w:t>
      </w:r>
    </w:p>
    <w:p>
      <w:pPr/>
      <w:r>
        <w:rPr/>
        <w:t xml:space="preserve">عدي بن نوفل  عدي بن نوفل بن عبد مناف بن قصي: شاعر، من سادات قريش في الجاهلية. كانت له سقاية الحجيج بمكة، وكان يسقى عليها اللبن والعسل. وفيه يقول مطرود بن كعب الخزاعي:</w:t>
      </w:r>
    </w:p>
    <w:p/>
    <w:p>
      <w:pPr/>
      <w:r>
        <w:rPr/>
        <w:t xml:space="preserve">#وما النيل يأتي بالسفين يكفهـ ، بأجود سيبا من عدي بن نوفلوهو جد الصحابي (جبير بن مطعم). وأورد المرزباني أبياتا من شعر عدي.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2026-07-23T18:03:09+03:00</dcterms:created>
  <dcterms:modified xsi:type="dcterms:W3CDTF">2026-07-23T18:03:09+03:00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