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أسامة
</w:t>
      </w:r>
    </w:p>
    <w:p>
      <w:pPr/>
      <w:r>
        <w:rPr/>
        <w:t xml:space="preserve">عدي بن أسامة  عدي بن أسامة بن مالك بن بكر، من تغلب: جد جاهلي. قال ابن الأثير: ينسب اليه خلق كثير، منهم الامراء بنو حمدان التغلبيون العدويون.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2026-06-22T09:12:46+03:00</dcterms:created>
  <dcterms:modified xsi:type="dcterms:W3CDTF">2026-06-22T09:12:46+03:00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