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عدي
</w:t>
      </w:r>
    </w:p>
    <w:p>
      <w:pPr/>
      <w:r>
        <w:rPr/>
        <w:t xml:space="preserve">عدي  عدي (غير منسوب): جد جاهلي. بنوه بطون من بني مزيقياء.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2026-06-22T08:02:08+03:00</dcterms:created>
  <dcterms:modified xsi:type="dcterms:W3CDTF">2026-06-22T08:02:08+03:00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