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عدس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عدس بن زيد
</w:t>
      </w:r>
    </w:p>
    <w:p>
      <w:pPr/>
      <w:r>
        <w:rPr/>
        <w:t xml:space="preserve">عدس بن زيد  عدس بن زيد بن عبد الله بن دارم، من تميم، من العدنانية: جد جاهلي. من بنيه زرارة بن عدس (انظر ترجمته) ومسكين الدارمى الشاعر، والصحابي عطارد بن حاجب، وأعلام 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2026-06-22T08:03:07+03:00</dcterms:created>
  <dcterms:modified xsi:type="dcterms:W3CDTF">2026-06-22T08:03:07+03:00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